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87" w:rsidRDefault="003F54D3" w:rsidP="003F54D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Chapitre 8 : Les emballages</w:t>
      </w:r>
    </w:p>
    <w:p w:rsidR="003F54D3" w:rsidRDefault="003F54D3" w:rsidP="007C5C75">
      <w:pPr>
        <w:spacing w:after="0"/>
        <w:jc w:val="both"/>
        <w:rPr>
          <w:u w:val="single"/>
        </w:rPr>
      </w:pPr>
      <w:r>
        <w:rPr>
          <w:u w:val="single"/>
        </w:rPr>
        <w:t>I – Définition</w:t>
      </w:r>
    </w:p>
    <w:p w:rsidR="003F54D3" w:rsidRDefault="003F54D3" w:rsidP="007C5C75">
      <w:pPr>
        <w:spacing w:after="0"/>
        <w:jc w:val="both"/>
        <w:rPr>
          <w:u w:val="single"/>
        </w:rPr>
      </w:pPr>
    </w:p>
    <w:p w:rsidR="003F54D3" w:rsidRDefault="003F54D3" w:rsidP="007C5C75">
      <w:pPr>
        <w:spacing w:after="0"/>
        <w:jc w:val="both"/>
      </w:pPr>
      <w:r>
        <w:t>Ce sont des objets destinés à contenir des marchandises ou produits. Ils sont livrés à la clientèle en même temps que leur contenu.</w:t>
      </w:r>
    </w:p>
    <w:p w:rsidR="003F54D3" w:rsidRDefault="003F54D3" w:rsidP="007C5C75">
      <w:pPr>
        <w:spacing w:after="0"/>
        <w:jc w:val="both"/>
      </w:pPr>
    </w:p>
    <w:p w:rsidR="003F54D3" w:rsidRDefault="003F54D3" w:rsidP="007C5C75">
      <w:pPr>
        <w:pStyle w:val="Paragraphedeliste"/>
        <w:numPr>
          <w:ilvl w:val="0"/>
          <w:numId w:val="1"/>
        </w:numPr>
        <w:spacing w:after="0"/>
        <w:jc w:val="both"/>
      </w:pPr>
      <w:r>
        <w:t>Les emballages perdus : leur vente ne fait l’objet d’aucune facturation particulière. Ils sont cédés en même temps que la marchandise.</w:t>
      </w:r>
    </w:p>
    <w:p w:rsidR="003F54D3" w:rsidRDefault="003F54D3" w:rsidP="007C5C75">
      <w:pPr>
        <w:spacing w:after="0"/>
        <w:jc w:val="both"/>
      </w:pPr>
    </w:p>
    <w:p w:rsidR="003F54D3" w:rsidRDefault="003F54D3" w:rsidP="007C5C75">
      <w:pPr>
        <w:pStyle w:val="Paragraphedeliste"/>
        <w:numPr>
          <w:ilvl w:val="0"/>
          <w:numId w:val="1"/>
        </w:numPr>
        <w:spacing w:after="0"/>
        <w:jc w:val="both"/>
      </w:pPr>
      <w:r>
        <w:t>Les emballages récupérables : ils sont repris par le vendeur. Ils  donnent  lieu à une opération de prêt ou de consignation.</w:t>
      </w:r>
    </w:p>
    <w:p w:rsidR="003F54D3" w:rsidRDefault="003F54D3" w:rsidP="007C5C75">
      <w:pPr>
        <w:spacing w:after="0"/>
        <w:jc w:val="both"/>
      </w:pPr>
    </w:p>
    <w:p w:rsidR="003F54D3" w:rsidRDefault="003F54D3" w:rsidP="007C5C75">
      <w:pPr>
        <w:spacing w:after="0"/>
        <w:jc w:val="both"/>
        <w:rPr>
          <w:u w:val="single"/>
        </w:rPr>
      </w:pPr>
      <w:r>
        <w:rPr>
          <w:u w:val="single"/>
        </w:rPr>
        <w:t>II – Les achats d’emballage</w:t>
      </w:r>
    </w:p>
    <w:p w:rsidR="003F54D3" w:rsidRDefault="003F54D3" w:rsidP="007C5C75">
      <w:pPr>
        <w:spacing w:after="0"/>
        <w:jc w:val="both"/>
        <w:rPr>
          <w:u w:val="single"/>
        </w:rPr>
      </w:pPr>
    </w:p>
    <w:p w:rsidR="003F54D3" w:rsidRDefault="003F54D3" w:rsidP="007C5C75">
      <w:pPr>
        <w:spacing w:after="0"/>
        <w:jc w:val="both"/>
      </w:pPr>
      <w:r>
        <w:t>Selon la nature de l’emballage, l’achat s’enregistre :</w:t>
      </w:r>
    </w:p>
    <w:p w:rsidR="003F54D3" w:rsidRDefault="003F54D3" w:rsidP="007C5C75">
      <w:pPr>
        <w:pStyle w:val="Paragraphedeliste"/>
        <w:numPr>
          <w:ilvl w:val="0"/>
          <w:numId w:val="2"/>
        </w:numPr>
        <w:spacing w:after="0"/>
        <w:jc w:val="both"/>
      </w:pPr>
      <w:r>
        <w:t>En charges pour les emballages perdus ou les emballages récupérables non-identifiables.</w:t>
      </w:r>
    </w:p>
    <w:p w:rsidR="003F54D3" w:rsidRDefault="003F54D3" w:rsidP="007C5C75">
      <w:pPr>
        <w:pStyle w:val="Paragraphedeliste"/>
        <w:spacing w:after="0"/>
        <w:jc w:val="both"/>
      </w:pPr>
      <w:r>
        <w:t>Ex : bouteille en plastique : compte 60261 – Achat d’emballages perdus ; palette : compte 60265 – Achat d’emballages récupérables non-identifiables</w:t>
      </w:r>
    </w:p>
    <w:p w:rsidR="003F54D3" w:rsidRDefault="003F54D3" w:rsidP="007C5C75">
      <w:pPr>
        <w:pStyle w:val="Paragraphedeliste"/>
        <w:numPr>
          <w:ilvl w:val="0"/>
          <w:numId w:val="2"/>
        </w:numPr>
        <w:spacing w:after="0"/>
        <w:jc w:val="both"/>
      </w:pPr>
      <w:r>
        <w:t>En immobilisation pour les emballages récupérables identifiables (emballages individualisés (par un numéro) avec une durée d’utilisation supérieure à 1 an)</w:t>
      </w:r>
    </w:p>
    <w:p w:rsidR="003F54D3" w:rsidRDefault="003F54D3" w:rsidP="007C5C75">
      <w:pPr>
        <w:pStyle w:val="Paragraphedeliste"/>
        <w:spacing w:after="0"/>
        <w:jc w:val="both"/>
      </w:pPr>
      <w:r>
        <w:t>Ex : bouteille de gaz, containers : compte 2186 – Emballages récupérables</w:t>
      </w:r>
    </w:p>
    <w:p w:rsidR="003F54D3" w:rsidRDefault="003F54D3" w:rsidP="007C5C75">
      <w:pPr>
        <w:pStyle w:val="Paragraphedeliste"/>
        <w:spacing w:after="0"/>
        <w:jc w:val="both"/>
      </w:pPr>
    </w:p>
    <w:p w:rsidR="003F54D3" w:rsidRDefault="003F54D3" w:rsidP="007C5C75">
      <w:pPr>
        <w:spacing w:after="0"/>
        <w:jc w:val="both"/>
        <w:rPr>
          <w:u w:val="single"/>
        </w:rPr>
      </w:pPr>
      <w:r w:rsidRPr="003F54D3">
        <w:rPr>
          <w:u w:val="single"/>
        </w:rPr>
        <w:t xml:space="preserve">Enregistrement comptable : </w:t>
      </w:r>
    </w:p>
    <w:p w:rsidR="003F54D3" w:rsidRDefault="003F54D3" w:rsidP="007C5C75">
      <w:pPr>
        <w:spacing w:after="0"/>
        <w:jc w:val="both"/>
        <w:rPr>
          <w:u w:val="single"/>
        </w:rPr>
      </w:pPr>
    </w:p>
    <w:p w:rsidR="003F54D3" w:rsidRPr="003F54D3" w:rsidRDefault="003F54D3" w:rsidP="007C5C75">
      <w:pPr>
        <w:pStyle w:val="Paragraphedeliste"/>
        <w:numPr>
          <w:ilvl w:val="0"/>
          <w:numId w:val="2"/>
        </w:numPr>
        <w:spacing w:after="0"/>
        <w:jc w:val="both"/>
        <w:rPr>
          <w:u w:val="single"/>
        </w:rPr>
      </w:pPr>
      <w:r>
        <w:t>Cas d’emballages perdus</w:t>
      </w:r>
    </w:p>
    <w:p w:rsidR="003F54D3" w:rsidRPr="00AC1B5A" w:rsidRDefault="003F54D3" w:rsidP="003F54D3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C1B5A" w:rsidRPr="00AC1B5A" w:rsidTr="00AC1B5A">
        <w:tc>
          <w:tcPr>
            <w:tcW w:w="1384" w:type="dxa"/>
          </w:tcPr>
          <w:p w:rsidR="00AC1B5A" w:rsidRPr="00AC1B5A" w:rsidRDefault="00AC1B5A" w:rsidP="007C5C75">
            <w:pPr>
              <w:jc w:val="center"/>
            </w:pPr>
            <w:r>
              <w:t>60261</w:t>
            </w:r>
          </w:p>
        </w:tc>
        <w:tc>
          <w:tcPr>
            <w:tcW w:w="4111" w:type="dxa"/>
          </w:tcPr>
          <w:p w:rsidR="00AC1B5A" w:rsidRPr="00AC1B5A" w:rsidRDefault="00AC1B5A" w:rsidP="007C5C75">
            <w:pPr>
              <w:jc w:val="center"/>
            </w:pPr>
            <w:r>
              <w:t>Achat d’emballages perdus</w:t>
            </w:r>
          </w:p>
        </w:tc>
        <w:tc>
          <w:tcPr>
            <w:tcW w:w="1843" w:type="dxa"/>
          </w:tcPr>
          <w:p w:rsidR="00AC1B5A" w:rsidRPr="00AC1B5A" w:rsidRDefault="00AC1B5A" w:rsidP="007C5C75">
            <w:pPr>
              <w:jc w:val="center"/>
            </w:pPr>
            <w:r>
              <w:t>100</w:t>
            </w:r>
          </w:p>
        </w:tc>
        <w:tc>
          <w:tcPr>
            <w:tcW w:w="1874" w:type="dxa"/>
          </w:tcPr>
          <w:p w:rsidR="00AC1B5A" w:rsidRPr="00AC1B5A" w:rsidRDefault="00AC1B5A" w:rsidP="007C5C75">
            <w:pPr>
              <w:jc w:val="center"/>
            </w:pPr>
          </w:p>
        </w:tc>
      </w:tr>
      <w:tr w:rsidR="00AC1B5A" w:rsidRPr="00AC1B5A" w:rsidTr="00AC1B5A">
        <w:tc>
          <w:tcPr>
            <w:tcW w:w="1384" w:type="dxa"/>
          </w:tcPr>
          <w:p w:rsidR="00AC1B5A" w:rsidRPr="00AC1B5A" w:rsidRDefault="00AC1B5A" w:rsidP="007C5C75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AC1B5A" w:rsidRPr="00AC1B5A" w:rsidRDefault="00AC1B5A" w:rsidP="007C5C75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AC1B5A" w:rsidRPr="00AC1B5A" w:rsidRDefault="00AC1B5A" w:rsidP="007C5C75">
            <w:pPr>
              <w:jc w:val="center"/>
            </w:pPr>
            <w:r>
              <w:t>19,6</w:t>
            </w:r>
          </w:p>
        </w:tc>
        <w:tc>
          <w:tcPr>
            <w:tcW w:w="1874" w:type="dxa"/>
          </w:tcPr>
          <w:p w:rsidR="00AC1B5A" w:rsidRPr="00AC1B5A" w:rsidRDefault="00AC1B5A" w:rsidP="007C5C75">
            <w:pPr>
              <w:jc w:val="center"/>
            </w:pPr>
          </w:p>
        </w:tc>
      </w:tr>
      <w:tr w:rsidR="00AC1B5A" w:rsidRPr="00AC1B5A" w:rsidTr="00AC1B5A">
        <w:tc>
          <w:tcPr>
            <w:tcW w:w="1384" w:type="dxa"/>
          </w:tcPr>
          <w:p w:rsidR="00AC1B5A" w:rsidRPr="00AC1B5A" w:rsidRDefault="00AC1B5A" w:rsidP="007C5C75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AC1B5A" w:rsidRPr="00AC1B5A" w:rsidRDefault="00AC1B5A" w:rsidP="007C5C75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AC1B5A" w:rsidRPr="00AC1B5A" w:rsidRDefault="00AC1B5A" w:rsidP="007C5C75">
            <w:pPr>
              <w:jc w:val="center"/>
            </w:pPr>
          </w:p>
        </w:tc>
        <w:tc>
          <w:tcPr>
            <w:tcW w:w="1874" w:type="dxa"/>
          </w:tcPr>
          <w:p w:rsidR="00AC1B5A" w:rsidRPr="00AC1B5A" w:rsidRDefault="00AC1B5A" w:rsidP="007C5C75">
            <w:pPr>
              <w:jc w:val="center"/>
            </w:pPr>
            <w:r>
              <w:t>119,6</w:t>
            </w:r>
          </w:p>
        </w:tc>
      </w:tr>
    </w:tbl>
    <w:p w:rsidR="003F54D3" w:rsidRDefault="003F54D3" w:rsidP="003F54D3">
      <w:pPr>
        <w:spacing w:after="0"/>
        <w:rPr>
          <w:u w:val="single"/>
        </w:rPr>
      </w:pPr>
    </w:p>
    <w:p w:rsidR="00AC1B5A" w:rsidRPr="00AC1B5A" w:rsidRDefault="00AC1B5A" w:rsidP="00AC1B5A">
      <w:pPr>
        <w:pStyle w:val="Paragraphedeliste"/>
        <w:numPr>
          <w:ilvl w:val="0"/>
          <w:numId w:val="2"/>
        </w:numPr>
        <w:spacing w:after="0"/>
        <w:rPr>
          <w:u w:val="single"/>
        </w:rPr>
      </w:pPr>
      <w:r>
        <w:t>Cas d’emballages récupérables non-identifiables</w:t>
      </w:r>
    </w:p>
    <w:p w:rsidR="00AC1B5A" w:rsidRDefault="00AC1B5A" w:rsidP="00AC1B5A">
      <w:pPr>
        <w:spacing w:after="0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C1B5A" w:rsidRPr="00AC1B5A" w:rsidTr="007C5C75">
        <w:tc>
          <w:tcPr>
            <w:tcW w:w="1384" w:type="dxa"/>
          </w:tcPr>
          <w:p w:rsidR="00AC1B5A" w:rsidRPr="00AC1B5A" w:rsidRDefault="00AC1B5A" w:rsidP="007C5C75">
            <w:pPr>
              <w:jc w:val="center"/>
            </w:pPr>
            <w:r w:rsidRPr="00AC1B5A">
              <w:t>602</w:t>
            </w:r>
            <w:r>
              <w:t>65</w:t>
            </w:r>
          </w:p>
        </w:tc>
        <w:tc>
          <w:tcPr>
            <w:tcW w:w="4111" w:type="dxa"/>
          </w:tcPr>
          <w:p w:rsidR="00AC1B5A" w:rsidRPr="00AC1B5A" w:rsidRDefault="00AC1B5A" w:rsidP="007C5C75">
            <w:pPr>
              <w:jc w:val="center"/>
            </w:pPr>
            <w:r>
              <w:t>Achat d’emballages récupérables non-identifiables</w:t>
            </w:r>
          </w:p>
        </w:tc>
        <w:tc>
          <w:tcPr>
            <w:tcW w:w="1843" w:type="dxa"/>
          </w:tcPr>
          <w:p w:rsidR="00AC1B5A" w:rsidRPr="00AC1B5A" w:rsidRDefault="00AC1B5A" w:rsidP="007C5C75">
            <w:pPr>
              <w:jc w:val="center"/>
            </w:pPr>
            <w:r>
              <w:t>100</w:t>
            </w:r>
          </w:p>
        </w:tc>
        <w:tc>
          <w:tcPr>
            <w:tcW w:w="1874" w:type="dxa"/>
          </w:tcPr>
          <w:p w:rsidR="00AC1B5A" w:rsidRPr="00AC1B5A" w:rsidRDefault="00AC1B5A" w:rsidP="007C5C75">
            <w:pPr>
              <w:jc w:val="center"/>
            </w:pPr>
          </w:p>
        </w:tc>
      </w:tr>
      <w:tr w:rsidR="00AC1B5A" w:rsidRPr="00AC1B5A" w:rsidTr="007C5C75">
        <w:tc>
          <w:tcPr>
            <w:tcW w:w="1384" w:type="dxa"/>
          </w:tcPr>
          <w:p w:rsidR="00AC1B5A" w:rsidRPr="00AC1B5A" w:rsidRDefault="00AC1B5A" w:rsidP="007C5C75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AC1B5A" w:rsidRPr="00AC1B5A" w:rsidRDefault="00AC1B5A" w:rsidP="007C5C75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AC1B5A" w:rsidRPr="00AC1B5A" w:rsidRDefault="00AC1B5A" w:rsidP="007C5C75">
            <w:pPr>
              <w:jc w:val="center"/>
            </w:pPr>
            <w:r>
              <w:t>19,6</w:t>
            </w:r>
          </w:p>
        </w:tc>
        <w:tc>
          <w:tcPr>
            <w:tcW w:w="1874" w:type="dxa"/>
          </w:tcPr>
          <w:p w:rsidR="00AC1B5A" w:rsidRPr="00AC1B5A" w:rsidRDefault="00AC1B5A" w:rsidP="007C5C75">
            <w:pPr>
              <w:jc w:val="center"/>
            </w:pPr>
          </w:p>
        </w:tc>
      </w:tr>
      <w:tr w:rsidR="00AC1B5A" w:rsidRPr="00AC1B5A" w:rsidTr="007C5C75">
        <w:tc>
          <w:tcPr>
            <w:tcW w:w="1384" w:type="dxa"/>
          </w:tcPr>
          <w:p w:rsidR="00AC1B5A" w:rsidRPr="00AC1B5A" w:rsidRDefault="00AC1B5A" w:rsidP="007C5C75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AC1B5A" w:rsidRPr="00AC1B5A" w:rsidRDefault="00AC1B5A" w:rsidP="007C5C75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AC1B5A" w:rsidRPr="00AC1B5A" w:rsidRDefault="00AC1B5A" w:rsidP="007C5C75">
            <w:pPr>
              <w:jc w:val="center"/>
            </w:pPr>
          </w:p>
        </w:tc>
        <w:tc>
          <w:tcPr>
            <w:tcW w:w="1874" w:type="dxa"/>
          </w:tcPr>
          <w:p w:rsidR="00AC1B5A" w:rsidRPr="00AC1B5A" w:rsidRDefault="00AC1B5A" w:rsidP="007C5C75">
            <w:pPr>
              <w:jc w:val="center"/>
            </w:pPr>
            <w:r>
              <w:t>119,6</w:t>
            </w:r>
          </w:p>
        </w:tc>
      </w:tr>
    </w:tbl>
    <w:p w:rsidR="00AC1B5A" w:rsidRDefault="00AC1B5A" w:rsidP="00AC1B5A">
      <w:pPr>
        <w:spacing w:after="0"/>
        <w:rPr>
          <w:u w:val="single"/>
        </w:rPr>
      </w:pPr>
    </w:p>
    <w:p w:rsidR="00AC1B5A" w:rsidRPr="00AC1B5A" w:rsidRDefault="00AC1B5A" w:rsidP="00AC1B5A">
      <w:pPr>
        <w:pStyle w:val="Paragraphedeliste"/>
        <w:numPr>
          <w:ilvl w:val="0"/>
          <w:numId w:val="2"/>
        </w:numPr>
        <w:spacing w:after="0"/>
        <w:rPr>
          <w:u w:val="single"/>
        </w:rPr>
      </w:pPr>
      <w:r>
        <w:t>Cas d’emballages récupérables identifiables</w:t>
      </w:r>
    </w:p>
    <w:p w:rsidR="00AC1B5A" w:rsidRDefault="00AC1B5A" w:rsidP="00AC1B5A">
      <w:pPr>
        <w:spacing w:after="0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C1B5A" w:rsidTr="007C5C75">
        <w:tc>
          <w:tcPr>
            <w:tcW w:w="1384" w:type="dxa"/>
          </w:tcPr>
          <w:p w:rsidR="00AC1B5A" w:rsidRPr="00AC1B5A" w:rsidRDefault="00AC1B5A" w:rsidP="00501BDF">
            <w:pPr>
              <w:jc w:val="center"/>
            </w:pPr>
            <w:r w:rsidRPr="00AC1B5A">
              <w:t>2186</w:t>
            </w:r>
          </w:p>
        </w:tc>
        <w:tc>
          <w:tcPr>
            <w:tcW w:w="4111" w:type="dxa"/>
          </w:tcPr>
          <w:p w:rsidR="00AC1B5A" w:rsidRPr="00AC1B5A" w:rsidRDefault="00AC1B5A" w:rsidP="00501BDF">
            <w:pPr>
              <w:jc w:val="center"/>
            </w:pPr>
            <w:r>
              <w:t>Emballages récupérables</w:t>
            </w:r>
          </w:p>
        </w:tc>
        <w:tc>
          <w:tcPr>
            <w:tcW w:w="1843" w:type="dxa"/>
          </w:tcPr>
          <w:p w:rsidR="00AC1B5A" w:rsidRPr="00AC1B5A" w:rsidRDefault="00AC1B5A" w:rsidP="00501BDF">
            <w:pPr>
              <w:jc w:val="center"/>
            </w:pPr>
            <w:r>
              <w:t>100</w:t>
            </w:r>
          </w:p>
        </w:tc>
        <w:tc>
          <w:tcPr>
            <w:tcW w:w="1874" w:type="dxa"/>
          </w:tcPr>
          <w:p w:rsidR="00AC1B5A" w:rsidRPr="00AC1B5A" w:rsidRDefault="00AC1B5A" w:rsidP="00501BDF">
            <w:pPr>
              <w:jc w:val="center"/>
            </w:pPr>
          </w:p>
        </w:tc>
      </w:tr>
      <w:tr w:rsidR="00AC1B5A" w:rsidTr="007C5C75">
        <w:tc>
          <w:tcPr>
            <w:tcW w:w="1384" w:type="dxa"/>
          </w:tcPr>
          <w:p w:rsidR="00AC1B5A" w:rsidRPr="00AC1B5A" w:rsidRDefault="00AC1B5A" w:rsidP="00501BDF">
            <w:pPr>
              <w:jc w:val="center"/>
            </w:pPr>
            <w:r>
              <w:t>4456</w:t>
            </w:r>
          </w:p>
        </w:tc>
        <w:tc>
          <w:tcPr>
            <w:tcW w:w="4111" w:type="dxa"/>
          </w:tcPr>
          <w:p w:rsidR="00AC1B5A" w:rsidRPr="00AC1B5A" w:rsidRDefault="00AC1B5A" w:rsidP="00501BDF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AC1B5A" w:rsidRPr="00AC1B5A" w:rsidRDefault="00AC1B5A" w:rsidP="00501BDF">
            <w:pPr>
              <w:jc w:val="center"/>
            </w:pPr>
            <w:r>
              <w:t>19,6</w:t>
            </w:r>
          </w:p>
        </w:tc>
        <w:tc>
          <w:tcPr>
            <w:tcW w:w="1874" w:type="dxa"/>
          </w:tcPr>
          <w:p w:rsidR="00AC1B5A" w:rsidRPr="00AC1B5A" w:rsidRDefault="00AC1B5A" w:rsidP="00501BDF">
            <w:pPr>
              <w:jc w:val="center"/>
            </w:pPr>
          </w:p>
        </w:tc>
      </w:tr>
      <w:tr w:rsidR="00AC1B5A" w:rsidTr="007C5C75">
        <w:tc>
          <w:tcPr>
            <w:tcW w:w="1384" w:type="dxa"/>
          </w:tcPr>
          <w:p w:rsidR="00AC1B5A" w:rsidRPr="00AC1B5A" w:rsidRDefault="00AC1B5A" w:rsidP="00501BDF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AC1B5A" w:rsidRPr="00AC1B5A" w:rsidRDefault="00AC1B5A" w:rsidP="00501BDF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AC1B5A" w:rsidRPr="00AC1B5A" w:rsidRDefault="00AC1B5A" w:rsidP="00501BDF">
            <w:pPr>
              <w:jc w:val="center"/>
            </w:pPr>
          </w:p>
        </w:tc>
        <w:tc>
          <w:tcPr>
            <w:tcW w:w="1874" w:type="dxa"/>
          </w:tcPr>
          <w:p w:rsidR="00AC1B5A" w:rsidRPr="00AC1B5A" w:rsidRDefault="00AC1B5A" w:rsidP="00501BDF">
            <w:pPr>
              <w:jc w:val="center"/>
            </w:pPr>
            <w:r>
              <w:t>119,6</w:t>
            </w:r>
          </w:p>
        </w:tc>
      </w:tr>
    </w:tbl>
    <w:p w:rsidR="007C5C75" w:rsidRDefault="007C5C75" w:rsidP="00AC1B5A">
      <w:pPr>
        <w:spacing w:after="0"/>
        <w:rPr>
          <w:u w:val="single"/>
        </w:rPr>
      </w:pPr>
    </w:p>
    <w:p w:rsidR="007C5C75" w:rsidRDefault="007C5C75">
      <w:pPr>
        <w:rPr>
          <w:u w:val="single"/>
        </w:rPr>
      </w:pPr>
      <w:r>
        <w:rPr>
          <w:u w:val="single"/>
        </w:rPr>
        <w:br w:type="page"/>
      </w:r>
    </w:p>
    <w:p w:rsidR="007C5C75" w:rsidRDefault="007C5C75" w:rsidP="00AC1B5A">
      <w:pPr>
        <w:spacing w:after="0"/>
        <w:rPr>
          <w:u w:val="single"/>
        </w:rPr>
      </w:pPr>
      <w:r>
        <w:rPr>
          <w:u w:val="single"/>
        </w:rPr>
        <w:lastRenderedPageBreak/>
        <w:t>III – Facturation d’une vente avec des emballages perdus</w:t>
      </w:r>
    </w:p>
    <w:p w:rsidR="007C5C75" w:rsidRDefault="007C5C75" w:rsidP="00AC1B5A">
      <w:pPr>
        <w:spacing w:after="0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338"/>
        <w:gridCol w:w="1874"/>
      </w:tblGrid>
      <w:tr w:rsidR="00501BDF" w:rsidTr="00501BDF">
        <w:tc>
          <w:tcPr>
            <w:tcW w:w="7338" w:type="dxa"/>
          </w:tcPr>
          <w:p w:rsidR="00501BDF" w:rsidRDefault="00501BDF" w:rsidP="00501BDF">
            <w:pPr>
              <w:jc w:val="center"/>
            </w:pPr>
            <w:r>
              <w:t>Marchandises brutes HT</w:t>
            </w:r>
          </w:p>
          <w:p w:rsidR="00501BDF" w:rsidRDefault="00501BDF" w:rsidP="00501BDF">
            <w:pPr>
              <w:jc w:val="center"/>
            </w:pPr>
            <w:r>
              <w:t>TVA 19,6 %</w:t>
            </w:r>
          </w:p>
          <w:p w:rsidR="00501BDF" w:rsidRPr="00501BDF" w:rsidRDefault="00501BDF" w:rsidP="00501BDF">
            <w:pPr>
              <w:jc w:val="center"/>
            </w:pPr>
            <w:r>
              <w:t>Dû TTC</w:t>
            </w:r>
          </w:p>
        </w:tc>
        <w:tc>
          <w:tcPr>
            <w:tcW w:w="1874" w:type="dxa"/>
          </w:tcPr>
          <w:p w:rsidR="00501BDF" w:rsidRDefault="00501BDF" w:rsidP="00501BDF">
            <w:pPr>
              <w:jc w:val="center"/>
            </w:pPr>
            <w:r>
              <w:t>1000</w:t>
            </w:r>
          </w:p>
          <w:p w:rsidR="00501BDF" w:rsidRDefault="00501BDF" w:rsidP="00501BDF">
            <w:pPr>
              <w:jc w:val="center"/>
            </w:pPr>
            <w:r>
              <w:t>196</w:t>
            </w:r>
          </w:p>
          <w:p w:rsidR="00501BDF" w:rsidRPr="00501BDF" w:rsidRDefault="00501BDF" w:rsidP="00501BDF">
            <w:pPr>
              <w:jc w:val="center"/>
            </w:pPr>
            <w:r>
              <w:t>1196</w:t>
            </w:r>
          </w:p>
        </w:tc>
      </w:tr>
    </w:tbl>
    <w:p w:rsidR="007C5C75" w:rsidRDefault="007C5C75" w:rsidP="007C5C75">
      <w:pPr>
        <w:spacing w:after="0"/>
        <w:jc w:val="both"/>
      </w:pPr>
    </w:p>
    <w:p w:rsidR="007C5C75" w:rsidRDefault="007C5C75" w:rsidP="007C5C75">
      <w:pPr>
        <w:spacing w:after="0"/>
        <w:jc w:val="both"/>
      </w:pPr>
      <w:r>
        <w:t>Il s’agit d’une facture normale.</w:t>
      </w:r>
    </w:p>
    <w:p w:rsidR="007C5C75" w:rsidRDefault="007C5C75" w:rsidP="007C5C75">
      <w:pPr>
        <w:spacing w:after="0"/>
        <w:jc w:val="both"/>
      </w:pPr>
    </w:p>
    <w:p w:rsidR="007C5C75" w:rsidRDefault="007C5C75" w:rsidP="007C5C75">
      <w:pPr>
        <w:spacing w:after="0"/>
        <w:jc w:val="both"/>
        <w:rPr>
          <w:u w:val="single"/>
        </w:rPr>
      </w:pPr>
      <w:r>
        <w:rPr>
          <w:u w:val="single"/>
        </w:rPr>
        <w:t>IV – La consignation d’emballage</w:t>
      </w:r>
    </w:p>
    <w:p w:rsidR="007C5C75" w:rsidRDefault="007C5C75" w:rsidP="007C5C75">
      <w:pPr>
        <w:spacing w:after="0"/>
        <w:jc w:val="both"/>
        <w:rPr>
          <w:u w:val="single"/>
        </w:rPr>
      </w:pPr>
    </w:p>
    <w:p w:rsidR="007C5C75" w:rsidRDefault="007C5C75" w:rsidP="007C5C75">
      <w:pPr>
        <w:spacing w:after="0"/>
        <w:jc w:val="both"/>
      </w:pPr>
      <w:r>
        <w:t>La facture mentionne un prix de consignation sauf si les emballages sont prêtés. La consignation consiste à faire payer une somme au client au moment de son achat. Le fournisseur s’engage à restituer tout ou partie de cette somme lorsque les emballages seront rendus, selon les modalités convenus. Les modalités concernent :</w:t>
      </w:r>
    </w:p>
    <w:p w:rsidR="007C5C75" w:rsidRDefault="007C5C75" w:rsidP="007C5C75">
      <w:pPr>
        <w:pStyle w:val="Paragraphedeliste"/>
        <w:numPr>
          <w:ilvl w:val="0"/>
          <w:numId w:val="2"/>
        </w:numPr>
        <w:spacing w:after="0"/>
        <w:jc w:val="both"/>
      </w:pPr>
      <w:r>
        <w:t>Le prix de restitution qui peut être inférieur au prix de consignation pour tenir compte du service rendu.</w:t>
      </w:r>
    </w:p>
    <w:p w:rsidR="007C5C75" w:rsidRDefault="007C5C75" w:rsidP="007C5C75">
      <w:pPr>
        <w:pStyle w:val="Paragraphedeliste"/>
        <w:numPr>
          <w:ilvl w:val="0"/>
          <w:numId w:val="2"/>
        </w:numPr>
        <w:spacing w:after="0"/>
        <w:jc w:val="both"/>
      </w:pPr>
      <w:r>
        <w:t>Le délai de restitution : passé ce délai, le fournisseur considère qu’il y a vente d’emballage à son client.</w:t>
      </w:r>
    </w:p>
    <w:p w:rsidR="007C5C75" w:rsidRDefault="007C5C75" w:rsidP="007C5C75">
      <w:pPr>
        <w:spacing w:after="0"/>
        <w:jc w:val="both"/>
      </w:pPr>
    </w:p>
    <w:p w:rsidR="007C5C75" w:rsidRDefault="007C5C75" w:rsidP="007C5C75">
      <w:pPr>
        <w:spacing w:after="0"/>
        <w:jc w:val="both"/>
        <w:rPr>
          <w:u w:val="single"/>
        </w:rPr>
      </w:pPr>
      <w:r>
        <w:t xml:space="preserve">       </w:t>
      </w:r>
      <w:r>
        <w:rPr>
          <w:u w:val="single"/>
        </w:rPr>
        <w:t>A – L’opération de consignation</w:t>
      </w:r>
    </w:p>
    <w:p w:rsidR="007C5C75" w:rsidRDefault="007C5C75" w:rsidP="007C5C75">
      <w:pPr>
        <w:spacing w:after="0"/>
        <w:jc w:val="both"/>
        <w:rPr>
          <w:u w:val="single"/>
        </w:rPr>
      </w:pPr>
    </w:p>
    <w:p w:rsidR="007C5C75" w:rsidRDefault="007C5C75" w:rsidP="007C5C75">
      <w:pPr>
        <w:spacing w:after="0"/>
        <w:jc w:val="both"/>
      </w:pPr>
      <w:r>
        <w:t>Le montant de la consignation est enregistré :</w:t>
      </w:r>
    </w:p>
    <w:p w:rsidR="007C5C75" w:rsidRDefault="007C5C75" w:rsidP="007C5C75">
      <w:pPr>
        <w:pStyle w:val="Paragraphedeliste"/>
        <w:numPr>
          <w:ilvl w:val="0"/>
          <w:numId w:val="2"/>
        </w:numPr>
        <w:spacing w:after="0"/>
        <w:jc w:val="both"/>
      </w:pPr>
      <w:r>
        <w:t>Chez le fournisseur : au crédit du compte 4196 – Clients, dettes pour emballages consignés</w:t>
      </w:r>
    </w:p>
    <w:p w:rsidR="007C5C75" w:rsidRDefault="007C5C75" w:rsidP="007C5C75">
      <w:pPr>
        <w:pStyle w:val="Paragraphedeliste"/>
        <w:numPr>
          <w:ilvl w:val="0"/>
          <w:numId w:val="2"/>
        </w:numPr>
        <w:spacing w:after="0"/>
        <w:jc w:val="both"/>
      </w:pPr>
      <w:r>
        <w:t>Chez le client : au débit du compte 4096 – Fournisseurs, créances pour emballages à rendre</w:t>
      </w:r>
    </w:p>
    <w:p w:rsidR="007C5C75" w:rsidRDefault="007C5C75" w:rsidP="007C5C75">
      <w:pPr>
        <w:spacing w:after="0"/>
        <w:jc w:val="both"/>
      </w:pPr>
    </w:p>
    <w:p w:rsidR="007C5C75" w:rsidRDefault="007C5C75" w:rsidP="007C5C75">
      <w:pPr>
        <w:spacing w:after="0"/>
        <w:jc w:val="both"/>
      </w:pPr>
      <w:r>
        <w:t>Le prix de consignation peut-être un prix TTC ou un prix HT.</w:t>
      </w:r>
    </w:p>
    <w:p w:rsidR="007C5C75" w:rsidRDefault="007C5C75" w:rsidP="007C5C75">
      <w:pPr>
        <w:spacing w:after="0"/>
        <w:jc w:val="both"/>
      </w:pPr>
    </w:p>
    <w:p w:rsidR="007C5C75" w:rsidRDefault="007C5C75" w:rsidP="007C5C75">
      <w:pPr>
        <w:pStyle w:val="Paragraphedeliste"/>
        <w:numPr>
          <w:ilvl w:val="0"/>
          <w:numId w:val="1"/>
        </w:numPr>
        <w:spacing w:after="0"/>
        <w:jc w:val="both"/>
      </w:pPr>
      <w:r>
        <w:t>Facturation d’une vente avec emballages consignés :</w:t>
      </w:r>
    </w:p>
    <w:p w:rsidR="007C5C75" w:rsidRDefault="007C5C75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7338"/>
        <w:gridCol w:w="1874"/>
      </w:tblGrid>
      <w:tr w:rsidR="007C5C75" w:rsidTr="007C5C75">
        <w:tc>
          <w:tcPr>
            <w:tcW w:w="7338" w:type="dxa"/>
          </w:tcPr>
          <w:p w:rsidR="007C5C75" w:rsidRDefault="007C5C75" w:rsidP="007C5C75">
            <w:pPr>
              <w:jc w:val="center"/>
            </w:pPr>
            <w:r>
              <w:t>Marchandises brut</w:t>
            </w:r>
            <w:r w:rsidR="00501BDF">
              <w:t>e</w:t>
            </w:r>
            <w:r>
              <w:t>s HT</w:t>
            </w:r>
          </w:p>
          <w:p w:rsidR="007C5C75" w:rsidRDefault="007C5C75" w:rsidP="007C5C75">
            <w:pPr>
              <w:jc w:val="center"/>
            </w:pPr>
            <w:r>
              <w:t>TVA 19,6 %</w:t>
            </w:r>
          </w:p>
          <w:p w:rsidR="007C5C75" w:rsidRDefault="007C5C75" w:rsidP="007C5C75">
            <w:pPr>
              <w:jc w:val="center"/>
            </w:pPr>
            <w:r>
              <w:t>Total TTC</w:t>
            </w:r>
          </w:p>
          <w:p w:rsidR="007C5C75" w:rsidRDefault="007C5C75" w:rsidP="007C5C75">
            <w:pPr>
              <w:jc w:val="center"/>
            </w:pPr>
            <w:r>
              <w:t>Emballages consignés – 10 emballages à 20 €</w:t>
            </w:r>
          </w:p>
          <w:p w:rsidR="007C5C75" w:rsidRDefault="007C5C75" w:rsidP="007C5C75">
            <w:pPr>
              <w:jc w:val="center"/>
            </w:pPr>
            <w:r>
              <w:t>Total dû</w:t>
            </w:r>
          </w:p>
        </w:tc>
        <w:tc>
          <w:tcPr>
            <w:tcW w:w="1874" w:type="dxa"/>
          </w:tcPr>
          <w:p w:rsidR="007C5C75" w:rsidRDefault="007C5C75" w:rsidP="007C5C75">
            <w:pPr>
              <w:jc w:val="center"/>
            </w:pPr>
            <w:r>
              <w:t>1000</w:t>
            </w:r>
          </w:p>
          <w:p w:rsidR="007C5C75" w:rsidRDefault="007C5C75" w:rsidP="007C5C75">
            <w:pPr>
              <w:jc w:val="center"/>
            </w:pPr>
            <w:r>
              <w:t>196</w:t>
            </w:r>
          </w:p>
          <w:p w:rsidR="007C5C75" w:rsidRDefault="007C5C75" w:rsidP="007C5C75">
            <w:pPr>
              <w:jc w:val="center"/>
            </w:pPr>
            <w:r>
              <w:t>1196</w:t>
            </w:r>
          </w:p>
          <w:p w:rsidR="007C5C75" w:rsidRDefault="007C5C75" w:rsidP="007C5C75">
            <w:pPr>
              <w:jc w:val="center"/>
            </w:pPr>
            <w:r>
              <w:t>200</w:t>
            </w:r>
          </w:p>
          <w:p w:rsidR="007C5C75" w:rsidRDefault="007C5C75" w:rsidP="007C5C75">
            <w:pPr>
              <w:jc w:val="center"/>
            </w:pPr>
            <w:r>
              <w:t>1396</w:t>
            </w:r>
          </w:p>
        </w:tc>
      </w:tr>
    </w:tbl>
    <w:p w:rsidR="007C5C75" w:rsidRDefault="007C5C75" w:rsidP="007C5C75">
      <w:pPr>
        <w:spacing w:after="0"/>
        <w:jc w:val="both"/>
      </w:pPr>
    </w:p>
    <w:p w:rsidR="007C5C75" w:rsidRDefault="007C5C75" w:rsidP="007C5C75">
      <w:pPr>
        <w:spacing w:after="0"/>
        <w:jc w:val="both"/>
      </w:pPr>
      <w:r>
        <w:t>Que le prix de consignation soit TTC ou HT, l’enregistrement comptable de la consignation est identique.</w:t>
      </w:r>
    </w:p>
    <w:p w:rsidR="007C5C75" w:rsidRDefault="007C5C75" w:rsidP="007C5C75">
      <w:pPr>
        <w:spacing w:after="0"/>
        <w:jc w:val="both"/>
      </w:pPr>
    </w:p>
    <w:p w:rsidR="007C5C75" w:rsidRDefault="00A669E7" w:rsidP="007C5C75">
      <w:pPr>
        <w:spacing w:after="0"/>
        <w:jc w:val="both"/>
      </w:pPr>
      <w:r>
        <w:t>Chez le fournisseur :</w:t>
      </w:r>
    </w:p>
    <w:p w:rsidR="00A669E7" w:rsidRDefault="00A669E7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411XXX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Client XXX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  <w:r>
              <w:t>1396</w:t>
            </w: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707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Ventes de marchandises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  <w:r>
              <w:t>1000</w:t>
            </w: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44571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TVA collectée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  <w:r>
              <w:t>196</w:t>
            </w:r>
          </w:p>
        </w:tc>
      </w:tr>
      <w:tr w:rsidR="00A669E7" w:rsidRPr="00AC1B5A" w:rsidTr="003E577F">
        <w:tc>
          <w:tcPr>
            <w:tcW w:w="1384" w:type="dxa"/>
          </w:tcPr>
          <w:p w:rsidR="00A669E7" w:rsidRDefault="00A669E7" w:rsidP="003E577F">
            <w:pPr>
              <w:jc w:val="center"/>
            </w:pPr>
            <w:r>
              <w:t>4196</w:t>
            </w:r>
          </w:p>
        </w:tc>
        <w:tc>
          <w:tcPr>
            <w:tcW w:w="4111" w:type="dxa"/>
          </w:tcPr>
          <w:p w:rsidR="00A669E7" w:rsidRDefault="00A669E7" w:rsidP="003E577F">
            <w:pPr>
              <w:jc w:val="center"/>
            </w:pPr>
            <w:r>
              <w:t>Clients, dettes pour emballages consignés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Default="00A669E7" w:rsidP="00A669E7">
            <w:pPr>
              <w:jc w:val="center"/>
            </w:pPr>
            <w:r>
              <w:t>200</w:t>
            </w:r>
          </w:p>
        </w:tc>
      </w:tr>
    </w:tbl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</w:pPr>
      <w:r>
        <w:lastRenderedPageBreak/>
        <w:t>Chez le client :</w:t>
      </w:r>
    </w:p>
    <w:p w:rsidR="00A669E7" w:rsidRDefault="00A669E7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607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Achats de marchandises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  <w:r>
              <w:t>1000</w:t>
            </w: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  <w:r>
              <w:t>196</w:t>
            </w: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4096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Fournisseurs, créances sur emballages à rendre</w:t>
            </w:r>
          </w:p>
        </w:tc>
        <w:tc>
          <w:tcPr>
            <w:tcW w:w="1843" w:type="dxa"/>
          </w:tcPr>
          <w:p w:rsidR="00A669E7" w:rsidRDefault="00A669E7" w:rsidP="003E577F">
            <w:pPr>
              <w:jc w:val="center"/>
            </w:pPr>
            <w:r>
              <w:t>200</w:t>
            </w:r>
          </w:p>
          <w:p w:rsidR="00A669E7" w:rsidRPr="00AC1B5A" w:rsidRDefault="00A669E7" w:rsidP="00A669E7"/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Default="00A669E7" w:rsidP="003E577F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A669E7" w:rsidRDefault="00A669E7" w:rsidP="003E577F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A669E7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A669E7" w:rsidP="00A669E7">
            <w:pPr>
              <w:jc w:val="center"/>
            </w:pPr>
            <w:r>
              <w:t>1396</w:t>
            </w:r>
          </w:p>
        </w:tc>
      </w:tr>
    </w:tbl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  <w:rPr>
          <w:u w:val="single"/>
        </w:rPr>
      </w:pPr>
      <w:r>
        <w:t xml:space="preserve">       </w:t>
      </w:r>
      <w:r>
        <w:rPr>
          <w:u w:val="single"/>
        </w:rPr>
        <w:t>B – Enregistrement de la reprise au prix de consignation</w:t>
      </w:r>
    </w:p>
    <w:p w:rsidR="00A669E7" w:rsidRDefault="00A669E7" w:rsidP="007C5C75">
      <w:pPr>
        <w:spacing w:after="0"/>
        <w:jc w:val="both"/>
        <w:rPr>
          <w:u w:val="single"/>
        </w:rPr>
      </w:pPr>
    </w:p>
    <w:p w:rsidR="00A669E7" w:rsidRDefault="00A669E7" w:rsidP="007C5C75">
      <w:pPr>
        <w:spacing w:after="0"/>
        <w:jc w:val="both"/>
      </w:pPr>
      <w:r>
        <w:t>Chez le fournisseur :</w:t>
      </w:r>
    </w:p>
    <w:p w:rsidR="00A669E7" w:rsidRDefault="00A669E7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4196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Clients, dettes pour emballages consignés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411XXX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Client XXX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  <w:r>
              <w:t>200</w:t>
            </w:r>
          </w:p>
        </w:tc>
      </w:tr>
    </w:tbl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</w:pPr>
      <w:r>
        <w:t>Chez le client :</w:t>
      </w:r>
    </w:p>
    <w:p w:rsidR="00A669E7" w:rsidRDefault="00A669E7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4096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Fournisseurs, créances sur emballages consignés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  <w:r>
              <w:t>200</w:t>
            </w:r>
          </w:p>
        </w:tc>
      </w:tr>
    </w:tbl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  <w:rPr>
          <w:u w:val="single"/>
        </w:rPr>
      </w:pPr>
      <w:r>
        <w:t xml:space="preserve">       </w:t>
      </w:r>
      <w:r>
        <w:rPr>
          <w:u w:val="single"/>
        </w:rPr>
        <w:t>C – Enregistrement de la reprise à un prix inférieur au prix de consignation</w:t>
      </w:r>
    </w:p>
    <w:p w:rsidR="00A669E7" w:rsidRDefault="00A669E7" w:rsidP="007C5C75">
      <w:pPr>
        <w:spacing w:after="0"/>
        <w:jc w:val="both"/>
        <w:rPr>
          <w:u w:val="single"/>
        </w:rPr>
      </w:pPr>
    </w:p>
    <w:p w:rsidR="00A669E7" w:rsidRDefault="00A669E7" w:rsidP="007C5C75">
      <w:pPr>
        <w:spacing w:after="0"/>
        <w:jc w:val="both"/>
      </w:pPr>
      <w:r>
        <w:t>Le prix de consignation était de 20 € (TTC).</w:t>
      </w:r>
    </w:p>
    <w:p w:rsidR="00A669E7" w:rsidRDefault="00A669E7" w:rsidP="007C5C75">
      <w:pPr>
        <w:spacing w:after="0"/>
        <w:jc w:val="both"/>
      </w:pPr>
      <w:r>
        <w:t>Le prix de reprise est de 15 € (TTC)</w:t>
      </w:r>
      <w:r w:rsidR="006A2A60">
        <w:t>.</w:t>
      </w:r>
    </w:p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</w:pPr>
      <w:r>
        <w:t>Chez le fournisseur, la différence entre le prix de consignation constitue un produit appelé « boni sur emballages » : compte 7086 – bonis sur reprise d’emballages consignés.</w:t>
      </w:r>
    </w:p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</w:pPr>
      <w:r>
        <w:t>Chez le client, la différence constitue une charge appelée  « mali sur emballages » : compte 6136 – malis sur emballages</w:t>
      </w:r>
    </w:p>
    <w:p w:rsidR="00A669E7" w:rsidRDefault="00A669E7" w:rsidP="007C5C75">
      <w:pPr>
        <w:spacing w:after="0"/>
        <w:jc w:val="both"/>
      </w:pPr>
    </w:p>
    <w:p w:rsidR="00A669E7" w:rsidRDefault="00A669E7" w:rsidP="007C5C75">
      <w:pPr>
        <w:spacing w:after="0"/>
        <w:jc w:val="both"/>
      </w:pPr>
      <w:r>
        <w:t>Chez le fournisseur :</w:t>
      </w:r>
    </w:p>
    <w:p w:rsidR="00A669E7" w:rsidRDefault="00A669E7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4196</w:t>
            </w:r>
          </w:p>
        </w:tc>
        <w:tc>
          <w:tcPr>
            <w:tcW w:w="4111" w:type="dxa"/>
          </w:tcPr>
          <w:p w:rsidR="00A669E7" w:rsidRPr="00AC1B5A" w:rsidRDefault="00A669E7" w:rsidP="003E577F">
            <w:pPr>
              <w:jc w:val="center"/>
            </w:pPr>
            <w:r>
              <w:t>Clients, dettes pour emballages consignés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A669E7" w:rsidRPr="00AC1B5A" w:rsidRDefault="00A669E7" w:rsidP="003E577F">
            <w:pPr>
              <w:jc w:val="center"/>
            </w:pP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A669E7" w:rsidP="003E577F">
            <w:pPr>
              <w:jc w:val="center"/>
            </w:pPr>
            <w:r>
              <w:t>7086</w:t>
            </w:r>
          </w:p>
        </w:tc>
        <w:tc>
          <w:tcPr>
            <w:tcW w:w="4111" w:type="dxa"/>
          </w:tcPr>
          <w:p w:rsidR="00A669E7" w:rsidRDefault="00A669E7" w:rsidP="006A2A60">
            <w:pPr>
              <w:jc w:val="center"/>
            </w:pPr>
            <w:r>
              <w:t xml:space="preserve">Bonis sur </w:t>
            </w:r>
            <w:r w:rsidR="006A2A60">
              <w:t>reprise d’emballages consignés</w:t>
            </w:r>
          </w:p>
          <w:p w:rsidR="006A2A60" w:rsidRPr="00AC1B5A" w:rsidRDefault="006A2A60" w:rsidP="006A2A60">
            <w:pPr>
              <w:jc w:val="center"/>
            </w:pPr>
            <w:r>
              <w:t>[(20-15)/1,196</w:t>
            </w:r>
            <w:proofErr w:type="gramStart"/>
            <w:r>
              <w:t>]x10</w:t>
            </w:r>
            <w:proofErr w:type="gramEnd"/>
            <w:r>
              <w:t xml:space="preserve"> emballages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6A2A60" w:rsidP="003E577F">
            <w:pPr>
              <w:jc w:val="center"/>
            </w:pPr>
            <w:r>
              <w:t>41,81</w:t>
            </w:r>
          </w:p>
        </w:tc>
      </w:tr>
      <w:tr w:rsidR="00A669E7" w:rsidRPr="00AC1B5A" w:rsidTr="003E577F">
        <w:tc>
          <w:tcPr>
            <w:tcW w:w="1384" w:type="dxa"/>
          </w:tcPr>
          <w:p w:rsidR="00A669E7" w:rsidRPr="00AC1B5A" w:rsidRDefault="006A2A60" w:rsidP="003E577F">
            <w:pPr>
              <w:jc w:val="center"/>
            </w:pPr>
            <w:r>
              <w:t>44571</w:t>
            </w:r>
          </w:p>
        </w:tc>
        <w:tc>
          <w:tcPr>
            <w:tcW w:w="4111" w:type="dxa"/>
          </w:tcPr>
          <w:p w:rsidR="00A669E7" w:rsidRPr="00AC1B5A" w:rsidRDefault="006A2A60" w:rsidP="003E577F">
            <w:pPr>
              <w:jc w:val="center"/>
            </w:pPr>
            <w:r>
              <w:t>TVA collectée (41,81x0</w:t>
            </w:r>
            <w:proofErr w:type="gramStart"/>
            <w:r>
              <w:t>,196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A669E7" w:rsidRPr="00AC1B5A" w:rsidRDefault="00A669E7" w:rsidP="003E577F">
            <w:pPr>
              <w:jc w:val="center"/>
            </w:pPr>
          </w:p>
        </w:tc>
        <w:tc>
          <w:tcPr>
            <w:tcW w:w="1874" w:type="dxa"/>
          </w:tcPr>
          <w:p w:rsidR="00A669E7" w:rsidRPr="00AC1B5A" w:rsidRDefault="006A2A60" w:rsidP="003E577F">
            <w:pPr>
              <w:jc w:val="center"/>
            </w:pPr>
            <w:r>
              <w:t>8,19</w:t>
            </w:r>
          </w:p>
        </w:tc>
      </w:tr>
      <w:tr w:rsidR="006A2A60" w:rsidRPr="00AC1B5A" w:rsidTr="003E577F">
        <w:tc>
          <w:tcPr>
            <w:tcW w:w="1384" w:type="dxa"/>
          </w:tcPr>
          <w:p w:rsidR="006A2A60" w:rsidRDefault="006A2A60" w:rsidP="003E577F">
            <w:pPr>
              <w:jc w:val="center"/>
            </w:pPr>
            <w:r>
              <w:t>411XXX</w:t>
            </w:r>
          </w:p>
        </w:tc>
        <w:tc>
          <w:tcPr>
            <w:tcW w:w="4111" w:type="dxa"/>
          </w:tcPr>
          <w:p w:rsidR="006A2A60" w:rsidRDefault="006A2A60" w:rsidP="003E577F">
            <w:pPr>
              <w:jc w:val="center"/>
            </w:pPr>
            <w:r>
              <w:t>Client XXX (15x10 emballages)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Default="006A2A60" w:rsidP="006A2A60">
            <w:pPr>
              <w:jc w:val="center"/>
            </w:pPr>
            <w:r>
              <w:t>150</w:t>
            </w:r>
          </w:p>
        </w:tc>
      </w:tr>
    </w:tbl>
    <w:p w:rsidR="00A669E7" w:rsidRDefault="00A669E7" w:rsidP="007C5C75">
      <w:pPr>
        <w:spacing w:after="0"/>
        <w:jc w:val="both"/>
      </w:pPr>
    </w:p>
    <w:p w:rsidR="006A2A60" w:rsidRDefault="006A2A60" w:rsidP="007C5C75">
      <w:pPr>
        <w:spacing w:after="0"/>
        <w:jc w:val="both"/>
      </w:pPr>
      <w:r>
        <w:t>Chez le client :</w:t>
      </w:r>
    </w:p>
    <w:p w:rsidR="006A2A60" w:rsidRDefault="006A2A60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150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6136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Malis sur emballages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41,81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8,19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Default="006A2A60" w:rsidP="003E577F">
            <w:pPr>
              <w:jc w:val="center"/>
            </w:pPr>
            <w:r>
              <w:t>4096</w:t>
            </w:r>
          </w:p>
        </w:tc>
        <w:tc>
          <w:tcPr>
            <w:tcW w:w="4111" w:type="dxa"/>
          </w:tcPr>
          <w:p w:rsidR="006A2A60" w:rsidRDefault="006A2A60" w:rsidP="003E577F">
            <w:pPr>
              <w:jc w:val="center"/>
            </w:pPr>
            <w:r>
              <w:t>Fournisseurs, créances sur emballages à rendre</w:t>
            </w:r>
          </w:p>
        </w:tc>
        <w:tc>
          <w:tcPr>
            <w:tcW w:w="1843" w:type="dxa"/>
          </w:tcPr>
          <w:p w:rsidR="006A2A60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</w:tbl>
    <w:p w:rsidR="006A2A60" w:rsidRDefault="006A2A60" w:rsidP="007C5C75">
      <w:pPr>
        <w:spacing w:after="0"/>
        <w:jc w:val="both"/>
      </w:pPr>
      <w:r>
        <w:lastRenderedPageBreak/>
        <w:t>Le prix de consignation était de 20 € (HT).</w:t>
      </w:r>
    </w:p>
    <w:p w:rsidR="006A2A60" w:rsidRDefault="006A2A60" w:rsidP="007C5C75">
      <w:pPr>
        <w:spacing w:after="0"/>
        <w:jc w:val="both"/>
      </w:pPr>
      <w:r>
        <w:t>Le prix de reprise est de 15 € (HT).</w:t>
      </w:r>
    </w:p>
    <w:p w:rsidR="006A2A60" w:rsidRDefault="006A2A60" w:rsidP="007C5C75">
      <w:pPr>
        <w:spacing w:after="0"/>
        <w:jc w:val="both"/>
      </w:pPr>
    </w:p>
    <w:p w:rsidR="006A2A60" w:rsidRDefault="006A2A60" w:rsidP="007C5C75">
      <w:pPr>
        <w:spacing w:after="0"/>
        <w:jc w:val="both"/>
      </w:pPr>
      <w:r>
        <w:t>Chez le fournisseur :</w:t>
      </w:r>
    </w:p>
    <w:p w:rsidR="006A2A60" w:rsidRDefault="006A2A60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4196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Clients, dettes pour emballages consignés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7086</w:t>
            </w:r>
          </w:p>
        </w:tc>
        <w:tc>
          <w:tcPr>
            <w:tcW w:w="4111" w:type="dxa"/>
          </w:tcPr>
          <w:p w:rsidR="006A2A60" w:rsidRDefault="006A2A60" w:rsidP="003E577F">
            <w:pPr>
              <w:jc w:val="center"/>
            </w:pPr>
            <w:r>
              <w:t>Bonis sur emballages</w:t>
            </w:r>
          </w:p>
          <w:p w:rsidR="006A2A60" w:rsidRPr="00AC1B5A" w:rsidRDefault="006A2A60" w:rsidP="003E577F">
            <w:pPr>
              <w:jc w:val="center"/>
            </w:pPr>
            <w:r>
              <w:t>(20-15</w:t>
            </w:r>
            <w:proofErr w:type="gramStart"/>
            <w:r>
              <w:t>)x10</w:t>
            </w:r>
            <w:proofErr w:type="gramEnd"/>
            <w:r>
              <w:t xml:space="preserve"> emballages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  <w:r>
              <w:t>50</w:t>
            </w: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44571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TVA collectée (50x0</w:t>
            </w:r>
            <w:proofErr w:type="gramStart"/>
            <w:r>
              <w:t>,196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  <w:r>
              <w:t>9,80</w:t>
            </w:r>
          </w:p>
        </w:tc>
      </w:tr>
      <w:tr w:rsidR="006A2A60" w:rsidRPr="00AC1B5A" w:rsidTr="003E577F">
        <w:tc>
          <w:tcPr>
            <w:tcW w:w="1384" w:type="dxa"/>
          </w:tcPr>
          <w:p w:rsidR="006A2A60" w:rsidRDefault="006A2A60" w:rsidP="003E577F">
            <w:pPr>
              <w:jc w:val="center"/>
            </w:pPr>
            <w:r>
              <w:t>411XXX</w:t>
            </w:r>
          </w:p>
        </w:tc>
        <w:tc>
          <w:tcPr>
            <w:tcW w:w="4111" w:type="dxa"/>
          </w:tcPr>
          <w:p w:rsidR="006A2A60" w:rsidRDefault="006A2A60" w:rsidP="003E577F">
            <w:pPr>
              <w:jc w:val="center"/>
            </w:pPr>
            <w:r>
              <w:t>Client XXX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Default="006A2A60" w:rsidP="006A2A60">
            <w:pPr>
              <w:jc w:val="center"/>
            </w:pPr>
            <w:r>
              <w:t>140,20</w:t>
            </w:r>
          </w:p>
        </w:tc>
      </w:tr>
    </w:tbl>
    <w:p w:rsidR="006A2A60" w:rsidRDefault="006A2A60" w:rsidP="007C5C75">
      <w:pPr>
        <w:spacing w:after="0"/>
        <w:jc w:val="both"/>
      </w:pPr>
    </w:p>
    <w:p w:rsidR="006A2A60" w:rsidRDefault="006A2A60" w:rsidP="007C5C75">
      <w:pPr>
        <w:spacing w:after="0"/>
        <w:jc w:val="both"/>
      </w:pPr>
      <w:r>
        <w:t>Chez le client :</w:t>
      </w:r>
    </w:p>
    <w:p w:rsidR="006A2A60" w:rsidRDefault="006A2A60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140,2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6136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Malis sur emballages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50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  <w:r>
              <w:t>9,80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Default="006A2A60" w:rsidP="003E577F">
            <w:pPr>
              <w:jc w:val="center"/>
            </w:pPr>
            <w:r>
              <w:t>4096</w:t>
            </w:r>
          </w:p>
        </w:tc>
        <w:tc>
          <w:tcPr>
            <w:tcW w:w="4111" w:type="dxa"/>
          </w:tcPr>
          <w:p w:rsidR="006A2A60" w:rsidRDefault="006A2A60" w:rsidP="003E577F">
            <w:pPr>
              <w:jc w:val="center"/>
            </w:pPr>
            <w:r>
              <w:t>Fournisseurs, créances sur emballages à rendre</w:t>
            </w:r>
          </w:p>
        </w:tc>
        <w:tc>
          <w:tcPr>
            <w:tcW w:w="1843" w:type="dxa"/>
          </w:tcPr>
          <w:p w:rsidR="006A2A60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Default="006A2A60" w:rsidP="003E577F">
            <w:pPr>
              <w:jc w:val="center"/>
            </w:pPr>
            <w:r>
              <w:t>200</w:t>
            </w:r>
          </w:p>
          <w:p w:rsidR="006A2A60" w:rsidRPr="00AC1B5A" w:rsidRDefault="006A2A60" w:rsidP="006A2A60"/>
        </w:tc>
      </w:tr>
    </w:tbl>
    <w:p w:rsidR="006A2A60" w:rsidRDefault="006A2A60" w:rsidP="007C5C75">
      <w:pPr>
        <w:spacing w:after="0"/>
        <w:jc w:val="both"/>
      </w:pPr>
    </w:p>
    <w:p w:rsidR="006A2A60" w:rsidRDefault="006A2A60" w:rsidP="007C5C75">
      <w:pPr>
        <w:spacing w:after="0"/>
        <w:jc w:val="both"/>
        <w:rPr>
          <w:u w:val="single"/>
        </w:rPr>
      </w:pPr>
      <w:r>
        <w:rPr>
          <w:u w:val="single"/>
        </w:rPr>
        <w:t>V – Ventes d’emballages non-restitués</w:t>
      </w:r>
    </w:p>
    <w:p w:rsidR="006A2A60" w:rsidRDefault="006A2A60" w:rsidP="007C5C75">
      <w:pPr>
        <w:spacing w:after="0"/>
        <w:jc w:val="both"/>
        <w:rPr>
          <w:u w:val="single"/>
        </w:rPr>
      </w:pPr>
    </w:p>
    <w:p w:rsidR="006A2A60" w:rsidRDefault="006A2A60" w:rsidP="007C5C75">
      <w:pPr>
        <w:spacing w:after="0"/>
        <w:jc w:val="both"/>
        <w:rPr>
          <w:u w:val="single"/>
        </w:rPr>
      </w:pPr>
      <w:r>
        <w:t xml:space="preserve">       </w:t>
      </w:r>
      <w:r>
        <w:rPr>
          <w:u w:val="single"/>
        </w:rPr>
        <w:t>A – Cas d’emballages non-identifiables</w:t>
      </w:r>
    </w:p>
    <w:p w:rsidR="006A2A60" w:rsidRDefault="006A2A60" w:rsidP="007C5C75">
      <w:pPr>
        <w:spacing w:after="0"/>
        <w:jc w:val="both"/>
        <w:rPr>
          <w:u w:val="single"/>
        </w:rPr>
      </w:pPr>
    </w:p>
    <w:p w:rsidR="006A2A60" w:rsidRDefault="006A2A60" w:rsidP="007C5C75">
      <w:pPr>
        <w:spacing w:after="0"/>
        <w:jc w:val="both"/>
      </w:pPr>
      <w:r>
        <w:t>Le prix de consignation était de 20 € (TTC).</w:t>
      </w:r>
    </w:p>
    <w:p w:rsidR="006A2A60" w:rsidRDefault="006A2A60" w:rsidP="007C5C75">
      <w:pPr>
        <w:spacing w:after="0"/>
        <w:jc w:val="both"/>
      </w:pPr>
      <w:r>
        <w:t>Le prix de vente est de 20 € (TTC).</w:t>
      </w:r>
    </w:p>
    <w:p w:rsidR="006A2A60" w:rsidRDefault="006A2A60" w:rsidP="007C5C75">
      <w:pPr>
        <w:spacing w:after="0"/>
        <w:jc w:val="both"/>
      </w:pPr>
    </w:p>
    <w:p w:rsidR="006A2A60" w:rsidRDefault="006A2A60" w:rsidP="007C5C75">
      <w:pPr>
        <w:spacing w:after="0"/>
        <w:jc w:val="both"/>
      </w:pPr>
      <w:r>
        <w:t>Prix de vente HT = 200/1,196=167,22</w:t>
      </w:r>
    </w:p>
    <w:p w:rsidR="006A2A60" w:rsidRDefault="006A2A60" w:rsidP="007C5C75">
      <w:pPr>
        <w:spacing w:after="0"/>
        <w:jc w:val="both"/>
      </w:pPr>
    </w:p>
    <w:p w:rsidR="006A2A60" w:rsidRDefault="006A2A60" w:rsidP="007C5C75">
      <w:pPr>
        <w:spacing w:after="0"/>
        <w:jc w:val="both"/>
      </w:pPr>
      <w:r>
        <w:t>Chez le fournisseur :</w:t>
      </w:r>
    </w:p>
    <w:p w:rsidR="006A2A60" w:rsidRDefault="006A2A60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6A2A60" w:rsidRPr="00AC1B5A" w:rsidTr="003E577F">
        <w:tc>
          <w:tcPr>
            <w:tcW w:w="1384" w:type="dxa"/>
          </w:tcPr>
          <w:p w:rsidR="006A2A60" w:rsidRPr="00AC1B5A" w:rsidRDefault="006A2A60" w:rsidP="003E577F">
            <w:pPr>
              <w:jc w:val="center"/>
            </w:pPr>
            <w:r>
              <w:t>4196</w:t>
            </w:r>
          </w:p>
        </w:tc>
        <w:tc>
          <w:tcPr>
            <w:tcW w:w="4111" w:type="dxa"/>
          </w:tcPr>
          <w:p w:rsidR="006A2A60" w:rsidRPr="00AC1B5A" w:rsidRDefault="006A2A60" w:rsidP="003E577F">
            <w:pPr>
              <w:jc w:val="center"/>
            </w:pPr>
            <w:r>
              <w:t>Clients, dettes pour emballages consignés</w:t>
            </w:r>
          </w:p>
        </w:tc>
        <w:tc>
          <w:tcPr>
            <w:tcW w:w="1843" w:type="dxa"/>
          </w:tcPr>
          <w:p w:rsidR="006A2A60" w:rsidRPr="00AC1B5A" w:rsidRDefault="00240647" w:rsidP="003E577F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6A2A60" w:rsidRPr="00AC1B5A" w:rsidRDefault="006A2A60" w:rsidP="003E577F">
            <w:pPr>
              <w:jc w:val="center"/>
            </w:pP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240647" w:rsidP="003E577F">
            <w:pPr>
              <w:jc w:val="center"/>
            </w:pPr>
            <w:r>
              <w:t>7088</w:t>
            </w:r>
          </w:p>
        </w:tc>
        <w:tc>
          <w:tcPr>
            <w:tcW w:w="4111" w:type="dxa"/>
          </w:tcPr>
          <w:p w:rsidR="006A2A60" w:rsidRPr="00AC1B5A" w:rsidRDefault="00240647" w:rsidP="00240647">
            <w:pPr>
              <w:jc w:val="center"/>
            </w:pPr>
            <w:r>
              <w:t>Autres produits des activités annexes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6A2A60" w:rsidRPr="00AC1B5A" w:rsidRDefault="00240647" w:rsidP="003E577F">
            <w:pPr>
              <w:jc w:val="center"/>
            </w:pPr>
            <w:r>
              <w:t>167,22</w:t>
            </w:r>
          </w:p>
        </w:tc>
      </w:tr>
      <w:tr w:rsidR="006A2A60" w:rsidRPr="00AC1B5A" w:rsidTr="003E577F">
        <w:tc>
          <w:tcPr>
            <w:tcW w:w="1384" w:type="dxa"/>
          </w:tcPr>
          <w:p w:rsidR="006A2A60" w:rsidRPr="00AC1B5A" w:rsidRDefault="00240647" w:rsidP="003E577F">
            <w:pPr>
              <w:jc w:val="center"/>
            </w:pPr>
            <w:r>
              <w:t>44571</w:t>
            </w:r>
          </w:p>
        </w:tc>
        <w:tc>
          <w:tcPr>
            <w:tcW w:w="4111" w:type="dxa"/>
          </w:tcPr>
          <w:p w:rsidR="006A2A60" w:rsidRPr="00AC1B5A" w:rsidRDefault="00240647" w:rsidP="003E577F">
            <w:pPr>
              <w:jc w:val="center"/>
            </w:pPr>
            <w:r>
              <w:t xml:space="preserve">TVA collectée </w:t>
            </w:r>
            <w:proofErr w:type="gramStart"/>
            <w:r>
              <w:t>( 167,22x0,196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6A2A60" w:rsidRPr="00AC1B5A" w:rsidRDefault="006A2A60" w:rsidP="003E577F">
            <w:pPr>
              <w:jc w:val="center"/>
            </w:pPr>
          </w:p>
        </w:tc>
        <w:tc>
          <w:tcPr>
            <w:tcW w:w="1874" w:type="dxa"/>
          </w:tcPr>
          <w:p w:rsidR="00240647" w:rsidRPr="00AC1B5A" w:rsidRDefault="00240647" w:rsidP="00240647">
            <w:pPr>
              <w:jc w:val="center"/>
            </w:pPr>
            <w:r>
              <w:t>32,78</w:t>
            </w:r>
          </w:p>
        </w:tc>
      </w:tr>
    </w:tbl>
    <w:p w:rsidR="006A2A60" w:rsidRDefault="006A2A60" w:rsidP="007C5C75">
      <w:pPr>
        <w:spacing w:after="0"/>
        <w:jc w:val="both"/>
      </w:pPr>
    </w:p>
    <w:p w:rsidR="00240647" w:rsidRDefault="00240647" w:rsidP="007C5C75">
      <w:pPr>
        <w:spacing w:after="0"/>
        <w:jc w:val="both"/>
      </w:pPr>
      <w:r>
        <w:t>Chez le client :</w:t>
      </w:r>
    </w:p>
    <w:p w:rsidR="00240647" w:rsidRDefault="00240647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240647" w:rsidRPr="00AC1B5A" w:rsidTr="003E577F">
        <w:tc>
          <w:tcPr>
            <w:tcW w:w="1384" w:type="dxa"/>
          </w:tcPr>
          <w:p w:rsidR="00240647" w:rsidRPr="00AC1B5A" w:rsidRDefault="00240647" w:rsidP="003E577F">
            <w:pPr>
              <w:jc w:val="center"/>
            </w:pPr>
            <w:r>
              <w:t>6026</w:t>
            </w:r>
          </w:p>
        </w:tc>
        <w:tc>
          <w:tcPr>
            <w:tcW w:w="4111" w:type="dxa"/>
          </w:tcPr>
          <w:p w:rsidR="00240647" w:rsidRPr="00AC1B5A" w:rsidRDefault="00240647" w:rsidP="003E577F">
            <w:pPr>
              <w:jc w:val="center"/>
            </w:pPr>
            <w:r>
              <w:t>Achats d’emballages</w:t>
            </w:r>
          </w:p>
        </w:tc>
        <w:tc>
          <w:tcPr>
            <w:tcW w:w="1843" w:type="dxa"/>
          </w:tcPr>
          <w:p w:rsidR="00240647" w:rsidRPr="00AC1B5A" w:rsidRDefault="00240647" w:rsidP="003E577F">
            <w:pPr>
              <w:jc w:val="center"/>
            </w:pPr>
            <w:r>
              <w:t>167,22</w:t>
            </w:r>
          </w:p>
        </w:tc>
        <w:tc>
          <w:tcPr>
            <w:tcW w:w="1874" w:type="dxa"/>
          </w:tcPr>
          <w:p w:rsidR="00240647" w:rsidRPr="00AC1B5A" w:rsidRDefault="00240647" w:rsidP="003E577F">
            <w:pPr>
              <w:jc w:val="center"/>
            </w:pPr>
          </w:p>
        </w:tc>
      </w:tr>
      <w:tr w:rsidR="00240647" w:rsidRPr="00AC1B5A" w:rsidTr="003E577F">
        <w:tc>
          <w:tcPr>
            <w:tcW w:w="1384" w:type="dxa"/>
          </w:tcPr>
          <w:p w:rsidR="00240647" w:rsidRPr="00AC1B5A" w:rsidRDefault="00240647" w:rsidP="003E577F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240647" w:rsidRPr="00AC1B5A" w:rsidRDefault="00240647" w:rsidP="003E577F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240647" w:rsidRPr="00AC1B5A" w:rsidRDefault="00240647" w:rsidP="003E577F">
            <w:pPr>
              <w:jc w:val="center"/>
            </w:pPr>
            <w:r>
              <w:t>32,78</w:t>
            </w:r>
          </w:p>
        </w:tc>
        <w:tc>
          <w:tcPr>
            <w:tcW w:w="1874" w:type="dxa"/>
          </w:tcPr>
          <w:p w:rsidR="00240647" w:rsidRPr="00AC1B5A" w:rsidRDefault="00240647" w:rsidP="003E577F">
            <w:pPr>
              <w:jc w:val="center"/>
            </w:pPr>
          </w:p>
        </w:tc>
      </w:tr>
      <w:tr w:rsidR="00240647" w:rsidRPr="00AC1B5A" w:rsidTr="003E577F">
        <w:tc>
          <w:tcPr>
            <w:tcW w:w="1384" w:type="dxa"/>
          </w:tcPr>
          <w:p w:rsidR="00240647" w:rsidRPr="00AC1B5A" w:rsidRDefault="00240647" w:rsidP="003E577F">
            <w:pPr>
              <w:jc w:val="center"/>
            </w:pPr>
            <w:r>
              <w:t>4096</w:t>
            </w:r>
          </w:p>
        </w:tc>
        <w:tc>
          <w:tcPr>
            <w:tcW w:w="4111" w:type="dxa"/>
          </w:tcPr>
          <w:p w:rsidR="00240647" w:rsidRPr="00AC1B5A" w:rsidRDefault="00240647" w:rsidP="003E577F">
            <w:pPr>
              <w:jc w:val="center"/>
            </w:pPr>
            <w:r>
              <w:t>Fournisseurs, créances sur emballages à rendre</w:t>
            </w:r>
          </w:p>
        </w:tc>
        <w:tc>
          <w:tcPr>
            <w:tcW w:w="1843" w:type="dxa"/>
          </w:tcPr>
          <w:p w:rsidR="00240647" w:rsidRPr="00AC1B5A" w:rsidRDefault="00240647" w:rsidP="003E577F">
            <w:pPr>
              <w:jc w:val="center"/>
            </w:pPr>
          </w:p>
        </w:tc>
        <w:tc>
          <w:tcPr>
            <w:tcW w:w="1874" w:type="dxa"/>
          </w:tcPr>
          <w:p w:rsidR="00240647" w:rsidRPr="00AC1B5A" w:rsidRDefault="00240647" w:rsidP="003E577F">
            <w:pPr>
              <w:jc w:val="center"/>
            </w:pPr>
            <w:r>
              <w:t>200</w:t>
            </w:r>
          </w:p>
        </w:tc>
      </w:tr>
    </w:tbl>
    <w:p w:rsidR="00240647" w:rsidRDefault="00240647" w:rsidP="007C5C75">
      <w:pPr>
        <w:spacing w:after="0"/>
        <w:jc w:val="both"/>
      </w:pPr>
    </w:p>
    <w:p w:rsidR="005C336B" w:rsidRDefault="005C336B">
      <w:r>
        <w:br w:type="page"/>
      </w:r>
    </w:p>
    <w:p w:rsidR="00240647" w:rsidRDefault="00240647" w:rsidP="007C5C75">
      <w:pPr>
        <w:spacing w:after="0"/>
        <w:jc w:val="both"/>
      </w:pPr>
      <w:r>
        <w:lastRenderedPageBreak/>
        <w:t>Les prix de consignation et de vente sont HT</w:t>
      </w:r>
    </w:p>
    <w:p w:rsidR="005C336B" w:rsidRDefault="005C336B" w:rsidP="007C5C75">
      <w:pPr>
        <w:spacing w:after="0"/>
        <w:jc w:val="both"/>
      </w:pPr>
    </w:p>
    <w:p w:rsidR="005C336B" w:rsidRDefault="005C336B" w:rsidP="007C5C75">
      <w:pPr>
        <w:spacing w:after="0"/>
        <w:jc w:val="both"/>
      </w:pPr>
      <w:r>
        <w:t>Chez le fournisseur :</w:t>
      </w:r>
    </w:p>
    <w:p w:rsidR="005C336B" w:rsidRDefault="005C336B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5C336B" w:rsidRPr="00AC1B5A" w:rsidTr="00AB0951">
        <w:tc>
          <w:tcPr>
            <w:tcW w:w="1384" w:type="dxa"/>
          </w:tcPr>
          <w:p w:rsidR="005C336B" w:rsidRPr="00AC1B5A" w:rsidRDefault="005C336B" w:rsidP="00AB0951">
            <w:pPr>
              <w:jc w:val="center"/>
            </w:pPr>
            <w:r>
              <w:t>4196</w:t>
            </w:r>
          </w:p>
        </w:tc>
        <w:tc>
          <w:tcPr>
            <w:tcW w:w="4111" w:type="dxa"/>
          </w:tcPr>
          <w:p w:rsidR="005C336B" w:rsidRPr="00AC1B5A" w:rsidRDefault="005C336B" w:rsidP="00AB0951">
            <w:pPr>
              <w:jc w:val="center"/>
            </w:pPr>
            <w:r>
              <w:t>Clients, dettes pour emballages consignés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5C336B" w:rsidRPr="00AC1B5A" w:rsidRDefault="005C336B" w:rsidP="00AB0951">
            <w:pPr>
              <w:jc w:val="center"/>
            </w:pPr>
          </w:p>
        </w:tc>
      </w:tr>
      <w:tr w:rsidR="005C336B" w:rsidRPr="00AC1B5A" w:rsidTr="00AB0951">
        <w:tc>
          <w:tcPr>
            <w:tcW w:w="1384" w:type="dxa"/>
          </w:tcPr>
          <w:p w:rsidR="005C336B" w:rsidRPr="00AC1B5A" w:rsidRDefault="005C336B" w:rsidP="00AB0951">
            <w:pPr>
              <w:jc w:val="center"/>
            </w:pPr>
            <w:r>
              <w:t>411XXX</w:t>
            </w:r>
          </w:p>
        </w:tc>
        <w:tc>
          <w:tcPr>
            <w:tcW w:w="4111" w:type="dxa"/>
          </w:tcPr>
          <w:p w:rsidR="005C336B" w:rsidRPr="00AC1B5A" w:rsidRDefault="005C336B" w:rsidP="00AB0951">
            <w:pPr>
              <w:jc w:val="center"/>
            </w:pPr>
            <w:r>
              <w:t>Client XXX</w:t>
            </w:r>
          </w:p>
        </w:tc>
        <w:tc>
          <w:tcPr>
            <w:tcW w:w="1843" w:type="dxa"/>
          </w:tcPr>
          <w:p w:rsidR="005C336B" w:rsidRPr="00AC1B5A" w:rsidRDefault="005C336B" w:rsidP="005C336B">
            <w:pPr>
              <w:jc w:val="center"/>
            </w:pPr>
            <w:r>
              <w:t>39,2</w:t>
            </w:r>
          </w:p>
        </w:tc>
        <w:tc>
          <w:tcPr>
            <w:tcW w:w="1874" w:type="dxa"/>
          </w:tcPr>
          <w:p w:rsidR="005C336B" w:rsidRPr="00AC1B5A" w:rsidRDefault="005C336B" w:rsidP="00AB0951">
            <w:pPr>
              <w:jc w:val="center"/>
            </w:pPr>
          </w:p>
        </w:tc>
      </w:tr>
      <w:tr w:rsidR="005C336B" w:rsidRPr="00AC1B5A" w:rsidTr="00AB0951">
        <w:tc>
          <w:tcPr>
            <w:tcW w:w="1384" w:type="dxa"/>
          </w:tcPr>
          <w:p w:rsidR="005C336B" w:rsidRPr="00AC1B5A" w:rsidRDefault="005C336B" w:rsidP="00AB0951">
            <w:pPr>
              <w:jc w:val="center"/>
            </w:pPr>
            <w:r>
              <w:t>7088</w:t>
            </w:r>
          </w:p>
        </w:tc>
        <w:tc>
          <w:tcPr>
            <w:tcW w:w="4111" w:type="dxa"/>
          </w:tcPr>
          <w:p w:rsidR="005C336B" w:rsidRPr="00AC1B5A" w:rsidRDefault="005C336B" w:rsidP="00AB0951">
            <w:pPr>
              <w:jc w:val="center"/>
            </w:pPr>
            <w:r>
              <w:t>Autres produits des activités annexes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</w:p>
        </w:tc>
        <w:tc>
          <w:tcPr>
            <w:tcW w:w="1874" w:type="dxa"/>
          </w:tcPr>
          <w:p w:rsidR="005C336B" w:rsidRPr="00AC1B5A" w:rsidRDefault="005C336B" w:rsidP="005C336B">
            <w:pPr>
              <w:jc w:val="center"/>
            </w:pPr>
            <w:r>
              <w:t>200</w:t>
            </w:r>
          </w:p>
        </w:tc>
      </w:tr>
      <w:tr w:rsidR="005C336B" w:rsidRPr="00AC1B5A" w:rsidTr="00AB0951">
        <w:tc>
          <w:tcPr>
            <w:tcW w:w="1384" w:type="dxa"/>
          </w:tcPr>
          <w:p w:rsidR="005C336B" w:rsidRDefault="005C336B" w:rsidP="00AB0951">
            <w:pPr>
              <w:jc w:val="center"/>
            </w:pPr>
            <w:r>
              <w:t>44571</w:t>
            </w:r>
          </w:p>
        </w:tc>
        <w:tc>
          <w:tcPr>
            <w:tcW w:w="4111" w:type="dxa"/>
          </w:tcPr>
          <w:p w:rsidR="005C336B" w:rsidRDefault="005C336B" w:rsidP="00AB0951">
            <w:pPr>
              <w:jc w:val="center"/>
            </w:pPr>
            <w:r>
              <w:t>TVA collectée (200x0</w:t>
            </w:r>
            <w:proofErr w:type="gramStart"/>
            <w:r>
              <w:t>,196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</w:p>
        </w:tc>
        <w:tc>
          <w:tcPr>
            <w:tcW w:w="1874" w:type="dxa"/>
          </w:tcPr>
          <w:p w:rsidR="005C336B" w:rsidRDefault="005C336B" w:rsidP="005C336B">
            <w:pPr>
              <w:jc w:val="center"/>
            </w:pPr>
            <w:r>
              <w:t>39,2</w:t>
            </w:r>
          </w:p>
        </w:tc>
      </w:tr>
    </w:tbl>
    <w:p w:rsidR="005C336B" w:rsidRDefault="005C336B" w:rsidP="007C5C75">
      <w:pPr>
        <w:spacing w:after="0"/>
        <w:jc w:val="both"/>
      </w:pPr>
    </w:p>
    <w:p w:rsidR="005C336B" w:rsidRDefault="005C336B" w:rsidP="007C5C75">
      <w:pPr>
        <w:spacing w:after="0"/>
        <w:jc w:val="both"/>
      </w:pPr>
      <w:r>
        <w:t>Chez le client :</w:t>
      </w:r>
    </w:p>
    <w:p w:rsidR="005C336B" w:rsidRDefault="005C336B" w:rsidP="007C5C75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5C336B" w:rsidRPr="00AC1B5A" w:rsidTr="00AB0951">
        <w:tc>
          <w:tcPr>
            <w:tcW w:w="1384" w:type="dxa"/>
          </w:tcPr>
          <w:p w:rsidR="005C336B" w:rsidRPr="00AC1B5A" w:rsidRDefault="005C336B" w:rsidP="00AB0951">
            <w:pPr>
              <w:jc w:val="center"/>
            </w:pPr>
            <w:r>
              <w:t>6026</w:t>
            </w:r>
          </w:p>
        </w:tc>
        <w:tc>
          <w:tcPr>
            <w:tcW w:w="4111" w:type="dxa"/>
          </w:tcPr>
          <w:p w:rsidR="005C336B" w:rsidRPr="00AC1B5A" w:rsidRDefault="005C336B" w:rsidP="00AB0951">
            <w:pPr>
              <w:jc w:val="center"/>
            </w:pPr>
            <w:r>
              <w:t>Achats d’emballages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  <w:r>
              <w:t>200</w:t>
            </w:r>
          </w:p>
        </w:tc>
        <w:tc>
          <w:tcPr>
            <w:tcW w:w="1874" w:type="dxa"/>
          </w:tcPr>
          <w:p w:rsidR="005C336B" w:rsidRPr="00AC1B5A" w:rsidRDefault="005C336B" w:rsidP="00AB0951">
            <w:pPr>
              <w:jc w:val="center"/>
            </w:pPr>
          </w:p>
        </w:tc>
      </w:tr>
      <w:tr w:rsidR="005C336B" w:rsidRPr="00AC1B5A" w:rsidTr="00AB0951">
        <w:tc>
          <w:tcPr>
            <w:tcW w:w="1384" w:type="dxa"/>
          </w:tcPr>
          <w:p w:rsidR="005C336B" w:rsidRPr="00AC1B5A" w:rsidRDefault="005C336B" w:rsidP="00AB0951">
            <w:pPr>
              <w:jc w:val="center"/>
            </w:pPr>
            <w:r>
              <w:t>44566</w:t>
            </w:r>
          </w:p>
        </w:tc>
        <w:tc>
          <w:tcPr>
            <w:tcW w:w="4111" w:type="dxa"/>
          </w:tcPr>
          <w:p w:rsidR="005C336B" w:rsidRPr="00AC1B5A" w:rsidRDefault="005C336B" w:rsidP="00AB0951">
            <w:pPr>
              <w:jc w:val="center"/>
            </w:pPr>
            <w:r>
              <w:t>TVA déductible sur ABS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  <w:r>
              <w:t>39,2</w:t>
            </w:r>
          </w:p>
        </w:tc>
        <w:tc>
          <w:tcPr>
            <w:tcW w:w="1874" w:type="dxa"/>
          </w:tcPr>
          <w:p w:rsidR="005C336B" w:rsidRPr="00AC1B5A" w:rsidRDefault="005C336B" w:rsidP="00AB0951">
            <w:pPr>
              <w:jc w:val="center"/>
            </w:pPr>
          </w:p>
        </w:tc>
      </w:tr>
      <w:tr w:rsidR="005C336B" w:rsidRPr="00AC1B5A" w:rsidTr="00AB0951">
        <w:tc>
          <w:tcPr>
            <w:tcW w:w="1384" w:type="dxa"/>
          </w:tcPr>
          <w:p w:rsidR="005C336B" w:rsidRPr="00AC1B5A" w:rsidRDefault="005C336B" w:rsidP="00AB0951">
            <w:pPr>
              <w:jc w:val="center"/>
            </w:pPr>
            <w:r>
              <w:t>4096</w:t>
            </w:r>
          </w:p>
        </w:tc>
        <w:tc>
          <w:tcPr>
            <w:tcW w:w="4111" w:type="dxa"/>
          </w:tcPr>
          <w:p w:rsidR="005C336B" w:rsidRPr="00AC1B5A" w:rsidRDefault="005C336B" w:rsidP="00AB0951">
            <w:pPr>
              <w:jc w:val="center"/>
            </w:pPr>
            <w:r>
              <w:t>Fournisseurs, créances sur emballages à rendre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</w:p>
        </w:tc>
        <w:tc>
          <w:tcPr>
            <w:tcW w:w="1874" w:type="dxa"/>
          </w:tcPr>
          <w:p w:rsidR="005C336B" w:rsidRPr="00AC1B5A" w:rsidRDefault="005C336B" w:rsidP="00AB0951">
            <w:pPr>
              <w:jc w:val="center"/>
            </w:pPr>
            <w:r>
              <w:t>200</w:t>
            </w:r>
          </w:p>
        </w:tc>
      </w:tr>
      <w:tr w:rsidR="005C336B" w:rsidRPr="00AC1B5A" w:rsidTr="00AB0951">
        <w:tc>
          <w:tcPr>
            <w:tcW w:w="1384" w:type="dxa"/>
          </w:tcPr>
          <w:p w:rsidR="005C336B" w:rsidRDefault="005C336B" w:rsidP="00AB0951">
            <w:pPr>
              <w:jc w:val="center"/>
            </w:pPr>
            <w:r>
              <w:t>401XXX</w:t>
            </w:r>
          </w:p>
        </w:tc>
        <w:tc>
          <w:tcPr>
            <w:tcW w:w="4111" w:type="dxa"/>
          </w:tcPr>
          <w:p w:rsidR="005C336B" w:rsidRDefault="005C336B" w:rsidP="00AB0951">
            <w:pPr>
              <w:jc w:val="center"/>
            </w:pPr>
            <w:r>
              <w:t>Fournisseur XXX</w:t>
            </w:r>
          </w:p>
        </w:tc>
        <w:tc>
          <w:tcPr>
            <w:tcW w:w="1843" w:type="dxa"/>
          </w:tcPr>
          <w:p w:rsidR="005C336B" w:rsidRPr="00AC1B5A" w:rsidRDefault="005C336B" w:rsidP="00AB0951">
            <w:pPr>
              <w:jc w:val="center"/>
            </w:pPr>
          </w:p>
        </w:tc>
        <w:tc>
          <w:tcPr>
            <w:tcW w:w="1874" w:type="dxa"/>
          </w:tcPr>
          <w:p w:rsidR="005C336B" w:rsidRDefault="005C336B" w:rsidP="005C336B">
            <w:pPr>
              <w:jc w:val="center"/>
            </w:pPr>
            <w:r>
              <w:t>39,2</w:t>
            </w:r>
          </w:p>
        </w:tc>
      </w:tr>
    </w:tbl>
    <w:p w:rsidR="005C336B" w:rsidRDefault="005C336B" w:rsidP="007C5C75">
      <w:pPr>
        <w:spacing w:after="0"/>
        <w:jc w:val="both"/>
      </w:pPr>
    </w:p>
    <w:p w:rsidR="005C336B" w:rsidRDefault="005C336B" w:rsidP="007C5C75">
      <w:pPr>
        <w:spacing w:after="0"/>
        <w:jc w:val="both"/>
        <w:rPr>
          <w:u w:val="single"/>
        </w:rPr>
      </w:pPr>
      <w:r>
        <w:t xml:space="preserve">       </w:t>
      </w:r>
      <w:r>
        <w:rPr>
          <w:u w:val="single"/>
        </w:rPr>
        <w:t>B – Cas des emballages identifiables</w:t>
      </w:r>
    </w:p>
    <w:p w:rsidR="005C336B" w:rsidRDefault="005C336B" w:rsidP="007C5C75">
      <w:pPr>
        <w:spacing w:after="0"/>
        <w:jc w:val="both"/>
        <w:rPr>
          <w:u w:val="single"/>
        </w:rPr>
      </w:pPr>
    </w:p>
    <w:p w:rsidR="005C336B" w:rsidRDefault="005C336B" w:rsidP="007C5C75">
      <w:pPr>
        <w:spacing w:after="0"/>
        <w:jc w:val="both"/>
      </w:pPr>
      <w:r>
        <w:t>Chez le fournisseur : il s’agit d’une vente d’immobilisation</w:t>
      </w:r>
    </w:p>
    <w:p w:rsidR="005C336B" w:rsidRDefault="005C336B" w:rsidP="007C5C75">
      <w:pPr>
        <w:spacing w:after="0"/>
        <w:jc w:val="both"/>
      </w:pPr>
    </w:p>
    <w:p w:rsidR="005C336B" w:rsidRPr="005C336B" w:rsidRDefault="005C336B" w:rsidP="007C5C75">
      <w:pPr>
        <w:spacing w:after="0"/>
        <w:jc w:val="both"/>
      </w:pPr>
      <w:r>
        <w:t>Chez le client : il s’agit d’une acquisition d’immobilisation</w:t>
      </w:r>
    </w:p>
    <w:p w:rsidR="005C336B" w:rsidRPr="006A2A60" w:rsidRDefault="005C336B" w:rsidP="007C5C75">
      <w:pPr>
        <w:spacing w:after="0"/>
        <w:jc w:val="both"/>
      </w:pPr>
    </w:p>
    <w:sectPr w:rsidR="005C336B" w:rsidRPr="006A2A60" w:rsidSect="0020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0F9"/>
    <w:multiLevelType w:val="hybridMultilevel"/>
    <w:tmpl w:val="BE72A03E"/>
    <w:lvl w:ilvl="0" w:tplc="903AA8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829E6"/>
    <w:multiLevelType w:val="hybridMultilevel"/>
    <w:tmpl w:val="1B0E541E"/>
    <w:lvl w:ilvl="0" w:tplc="5D5CE49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54D3"/>
    <w:rsid w:val="00171775"/>
    <w:rsid w:val="00207187"/>
    <w:rsid w:val="00240647"/>
    <w:rsid w:val="003F54D3"/>
    <w:rsid w:val="00501BDF"/>
    <w:rsid w:val="005C336B"/>
    <w:rsid w:val="006A2A60"/>
    <w:rsid w:val="007C5C75"/>
    <w:rsid w:val="008442BB"/>
    <w:rsid w:val="00A669E7"/>
    <w:rsid w:val="00AC1B5A"/>
    <w:rsid w:val="00B85D01"/>
    <w:rsid w:val="00CA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4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etudiant</cp:lastModifiedBy>
  <cp:revision>7</cp:revision>
  <dcterms:created xsi:type="dcterms:W3CDTF">2010-10-10T16:48:00Z</dcterms:created>
  <dcterms:modified xsi:type="dcterms:W3CDTF">2010-10-24T23:05:00Z</dcterms:modified>
</cp:coreProperties>
</file>