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BA" w:rsidRDefault="00ED559F" w:rsidP="00ED559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Chapitre 11 – Enregistrement comptable des charges de personnel</w:t>
      </w:r>
    </w:p>
    <w:tbl>
      <w:tblPr>
        <w:tblStyle w:val="Grilledutableau"/>
        <w:tblW w:w="0" w:type="auto"/>
        <w:tblLook w:val="04A0"/>
      </w:tblPr>
      <w:tblGrid>
        <w:gridCol w:w="3794"/>
        <w:gridCol w:w="2693"/>
        <w:gridCol w:w="2725"/>
      </w:tblGrid>
      <w:tr w:rsidR="00ED559F" w:rsidTr="00E031D0">
        <w:tc>
          <w:tcPr>
            <w:tcW w:w="9212" w:type="dxa"/>
            <w:gridSpan w:val="3"/>
          </w:tcPr>
          <w:p w:rsidR="00ED559F" w:rsidRDefault="00ED559F" w:rsidP="00ED559F">
            <w:pPr>
              <w:jc w:val="center"/>
            </w:pPr>
            <w:r>
              <w:t>Charges de personnel</w:t>
            </w:r>
          </w:p>
        </w:tc>
      </w:tr>
      <w:tr w:rsidR="00ED559F" w:rsidTr="00ED559F">
        <w:tc>
          <w:tcPr>
            <w:tcW w:w="6487" w:type="dxa"/>
            <w:gridSpan w:val="2"/>
          </w:tcPr>
          <w:p w:rsidR="00ED559F" w:rsidRDefault="00ED559F" w:rsidP="00ED559F">
            <w:pPr>
              <w:jc w:val="center"/>
            </w:pPr>
            <w:r>
              <w:t>Salaires bruts</w:t>
            </w:r>
          </w:p>
        </w:tc>
        <w:tc>
          <w:tcPr>
            <w:tcW w:w="2725" w:type="dxa"/>
          </w:tcPr>
          <w:p w:rsidR="00ED559F" w:rsidRDefault="00ED559F" w:rsidP="00ED559F">
            <w:pPr>
              <w:jc w:val="center"/>
            </w:pPr>
            <w:r>
              <w:t>Charges sociales patronales</w:t>
            </w:r>
          </w:p>
        </w:tc>
      </w:tr>
      <w:tr w:rsidR="00ED559F" w:rsidTr="00ED559F">
        <w:tc>
          <w:tcPr>
            <w:tcW w:w="3794" w:type="dxa"/>
          </w:tcPr>
          <w:p w:rsidR="00ED559F" w:rsidRDefault="00ED559F" w:rsidP="00ED559F">
            <w:pPr>
              <w:jc w:val="center"/>
            </w:pPr>
            <w:r>
              <w:t>Salaires nets</w:t>
            </w:r>
          </w:p>
        </w:tc>
        <w:tc>
          <w:tcPr>
            <w:tcW w:w="2693" w:type="dxa"/>
          </w:tcPr>
          <w:p w:rsidR="00ED559F" w:rsidRDefault="00ED559F" w:rsidP="00ED559F">
            <w:pPr>
              <w:jc w:val="center"/>
            </w:pPr>
            <w:r>
              <w:t>Charges sociales salariales</w:t>
            </w:r>
          </w:p>
        </w:tc>
        <w:tc>
          <w:tcPr>
            <w:tcW w:w="2725" w:type="dxa"/>
          </w:tcPr>
          <w:p w:rsidR="00ED559F" w:rsidRDefault="00ED559F" w:rsidP="00ED559F"/>
        </w:tc>
      </w:tr>
      <w:tr w:rsidR="00ED559F" w:rsidTr="00846752">
        <w:tc>
          <w:tcPr>
            <w:tcW w:w="3794" w:type="dxa"/>
          </w:tcPr>
          <w:p w:rsidR="00ED559F" w:rsidRDefault="00ED559F" w:rsidP="00ED559F">
            <w:pPr>
              <w:jc w:val="center"/>
            </w:pPr>
            <w:r>
              <w:t>Versés aux salariés</w:t>
            </w:r>
          </w:p>
        </w:tc>
        <w:tc>
          <w:tcPr>
            <w:tcW w:w="5418" w:type="dxa"/>
            <w:gridSpan w:val="2"/>
          </w:tcPr>
          <w:p w:rsidR="00ED559F" w:rsidRDefault="00ED559F" w:rsidP="00ED559F">
            <w:pPr>
              <w:jc w:val="center"/>
            </w:pPr>
            <w:r>
              <w:t>Versés aux organismes sociaux</w:t>
            </w:r>
          </w:p>
        </w:tc>
      </w:tr>
    </w:tbl>
    <w:p w:rsidR="00ED559F" w:rsidRDefault="00ED559F" w:rsidP="00ED559F">
      <w:pPr>
        <w:spacing w:after="0"/>
        <w:jc w:val="center"/>
      </w:pPr>
    </w:p>
    <w:p w:rsidR="00ED559F" w:rsidRDefault="00ED559F" w:rsidP="00ED559F">
      <w:pPr>
        <w:spacing w:after="0"/>
        <w:rPr>
          <w:u w:val="single"/>
        </w:rPr>
      </w:pPr>
      <w:r>
        <w:rPr>
          <w:u w:val="single"/>
        </w:rPr>
        <w:t>I – Enregistrement du salaire brut</w:t>
      </w:r>
    </w:p>
    <w:p w:rsidR="00ED559F" w:rsidRDefault="00ED559F" w:rsidP="00ED559F">
      <w:pPr>
        <w:spacing w:after="0"/>
        <w:rPr>
          <w:u w:val="single"/>
        </w:rPr>
      </w:pPr>
    </w:p>
    <w:p w:rsidR="00ED559F" w:rsidRDefault="00ED559F" w:rsidP="00EE183E">
      <w:pPr>
        <w:spacing w:after="0"/>
        <w:jc w:val="both"/>
      </w:pPr>
      <w:r>
        <w:t>Le salaire brut est une charge pour l’entreprise.</w:t>
      </w:r>
    </w:p>
    <w:p w:rsidR="00ED559F" w:rsidRDefault="00ED559F" w:rsidP="00EE183E">
      <w:pPr>
        <w:spacing w:after="0"/>
        <w:jc w:val="both"/>
      </w:pPr>
      <w:r>
        <w:t>Le salaire brut est dû au salarié.</w:t>
      </w:r>
    </w:p>
    <w:p w:rsidR="00ED559F" w:rsidRDefault="00ED559F" w:rsidP="00ED559F">
      <w:pPr>
        <w:spacing w:after="0"/>
      </w:pPr>
    </w:p>
    <w:tbl>
      <w:tblPr>
        <w:tblStyle w:val="Grilledutableau"/>
        <w:tblW w:w="0" w:type="auto"/>
        <w:tblLook w:val="04A0"/>
      </w:tblPr>
      <w:tblGrid>
        <w:gridCol w:w="1384"/>
        <w:gridCol w:w="4111"/>
        <w:gridCol w:w="1843"/>
        <w:gridCol w:w="1874"/>
      </w:tblGrid>
      <w:tr w:rsidR="00ED559F" w:rsidRPr="00AC1B5A" w:rsidTr="00DF47B1">
        <w:tc>
          <w:tcPr>
            <w:tcW w:w="1384" w:type="dxa"/>
          </w:tcPr>
          <w:p w:rsidR="00ED559F" w:rsidRPr="00AC1B5A" w:rsidRDefault="00ED559F" w:rsidP="00DF47B1">
            <w:pPr>
              <w:jc w:val="center"/>
            </w:pPr>
            <w:r>
              <w:t>641XXX</w:t>
            </w:r>
          </w:p>
        </w:tc>
        <w:tc>
          <w:tcPr>
            <w:tcW w:w="4111" w:type="dxa"/>
          </w:tcPr>
          <w:p w:rsidR="00ED559F" w:rsidRPr="00AC1B5A" w:rsidRDefault="00ED559F" w:rsidP="00DF47B1">
            <w:pPr>
              <w:jc w:val="center"/>
            </w:pPr>
            <w:r>
              <w:t>Rémunération du personnel</w:t>
            </w:r>
          </w:p>
        </w:tc>
        <w:tc>
          <w:tcPr>
            <w:tcW w:w="1843" w:type="dxa"/>
          </w:tcPr>
          <w:p w:rsidR="00ED559F" w:rsidRPr="00AC1B5A" w:rsidRDefault="00ED559F" w:rsidP="00DF47B1">
            <w:pPr>
              <w:jc w:val="center"/>
            </w:pPr>
            <w:r>
              <w:t>10000</w:t>
            </w:r>
          </w:p>
        </w:tc>
        <w:tc>
          <w:tcPr>
            <w:tcW w:w="1874" w:type="dxa"/>
          </w:tcPr>
          <w:p w:rsidR="00ED559F" w:rsidRPr="00AC1B5A" w:rsidRDefault="00ED559F" w:rsidP="00DF47B1">
            <w:pPr>
              <w:jc w:val="center"/>
            </w:pPr>
          </w:p>
        </w:tc>
      </w:tr>
      <w:tr w:rsidR="00ED559F" w:rsidRPr="00AC1B5A" w:rsidTr="00DF47B1">
        <w:tc>
          <w:tcPr>
            <w:tcW w:w="1384" w:type="dxa"/>
          </w:tcPr>
          <w:p w:rsidR="00ED559F" w:rsidRPr="00AC1B5A" w:rsidRDefault="00ED559F" w:rsidP="00DF47B1">
            <w:pPr>
              <w:jc w:val="center"/>
            </w:pPr>
            <w:r>
              <w:t>421</w:t>
            </w:r>
          </w:p>
        </w:tc>
        <w:tc>
          <w:tcPr>
            <w:tcW w:w="4111" w:type="dxa"/>
          </w:tcPr>
          <w:p w:rsidR="00ED559F" w:rsidRPr="00AC1B5A" w:rsidRDefault="00ED559F" w:rsidP="00DF47B1">
            <w:pPr>
              <w:jc w:val="center"/>
            </w:pPr>
            <w:r>
              <w:t>Personnel – Rémunérations dues</w:t>
            </w:r>
          </w:p>
        </w:tc>
        <w:tc>
          <w:tcPr>
            <w:tcW w:w="1843" w:type="dxa"/>
          </w:tcPr>
          <w:p w:rsidR="00ED559F" w:rsidRPr="00AC1B5A" w:rsidRDefault="00ED559F" w:rsidP="00DF47B1">
            <w:pPr>
              <w:jc w:val="center"/>
            </w:pPr>
          </w:p>
        </w:tc>
        <w:tc>
          <w:tcPr>
            <w:tcW w:w="1874" w:type="dxa"/>
          </w:tcPr>
          <w:p w:rsidR="00ED559F" w:rsidRPr="00AC1B5A" w:rsidRDefault="00ED559F" w:rsidP="00DF47B1">
            <w:pPr>
              <w:jc w:val="center"/>
            </w:pPr>
            <w:r>
              <w:t>10000</w:t>
            </w:r>
          </w:p>
        </w:tc>
      </w:tr>
    </w:tbl>
    <w:p w:rsidR="00ED559F" w:rsidRDefault="00ED559F" w:rsidP="00ED559F">
      <w:pPr>
        <w:spacing w:after="0"/>
      </w:pPr>
    </w:p>
    <w:p w:rsidR="00EE183E" w:rsidRDefault="00EE183E" w:rsidP="00ED559F">
      <w:pPr>
        <w:spacing w:after="0"/>
        <w:rPr>
          <w:u w:val="single"/>
        </w:rPr>
      </w:pPr>
      <w:r>
        <w:rPr>
          <w:u w:val="single"/>
        </w:rPr>
        <w:t>II – Enregistrement des charges sociales salariales</w:t>
      </w:r>
    </w:p>
    <w:p w:rsidR="00EE183E" w:rsidRDefault="00EE183E" w:rsidP="00ED559F">
      <w:pPr>
        <w:spacing w:after="0"/>
        <w:rPr>
          <w:u w:val="single"/>
        </w:rPr>
      </w:pPr>
    </w:p>
    <w:p w:rsidR="00EE183E" w:rsidRDefault="00EE183E" w:rsidP="00ED559F">
      <w:pPr>
        <w:spacing w:after="0"/>
      </w:pPr>
      <w:r>
        <w:t>Les charges sociales salariales ne sont pas versées au salarié : elles sont retenues sur le salaire brut.</w:t>
      </w:r>
    </w:p>
    <w:p w:rsidR="00EE183E" w:rsidRDefault="00EE183E" w:rsidP="00EE183E">
      <w:pPr>
        <w:spacing w:after="0"/>
        <w:jc w:val="both"/>
      </w:pPr>
      <w:r>
        <w:t>Elles sont versées directement par l’entreprise aux organismes sociaux.</w:t>
      </w:r>
    </w:p>
    <w:p w:rsidR="00EE183E" w:rsidRDefault="00EE183E" w:rsidP="00ED559F">
      <w:pPr>
        <w:spacing w:after="0"/>
      </w:pPr>
    </w:p>
    <w:tbl>
      <w:tblPr>
        <w:tblStyle w:val="Grilledutableau"/>
        <w:tblW w:w="0" w:type="auto"/>
        <w:tblLook w:val="04A0"/>
      </w:tblPr>
      <w:tblGrid>
        <w:gridCol w:w="1384"/>
        <w:gridCol w:w="4111"/>
        <w:gridCol w:w="1843"/>
        <w:gridCol w:w="1874"/>
      </w:tblGrid>
      <w:tr w:rsidR="00EE183E" w:rsidRPr="00AC1B5A" w:rsidTr="00DF47B1">
        <w:tc>
          <w:tcPr>
            <w:tcW w:w="1384" w:type="dxa"/>
          </w:tcPr>
          <w:p w:rsidR="00EE183E" w:rsidRPr="00AC1B5A" w:rsidRDefault="00EE183E" w:rsidP="00DF47B1">
            <w:pPr>
              <w:jc w:val="center"/>
            </w:pPr>
            <w:r>
              <w:t>421</w:t>
            </w:r>
          </w:p>
        </w:tc>
        <w:tc>
          <w:tcPr>
            <w:tcW w:w="4111" w:type="dxa"/>
          </w:tcPr>
          <w:p w:rsidR="00EE183E" w:rsidRPr="00AC1B5A" w:rsidRDefault="00EE183E" w:rsidP="00EE183E">
            <w:pPr>
              <w:jc w:val="center"/>
            </w:pPr>
            <w:r>
              <w:t>Personnel – Rémunération dues</w:t>
            </w:r>
          </w:p>
        </w:tc>
        <w:tc>
          <w:tcPr>
            <w:tcW w:w="1843" w:type="dxa"/>
          </w:tcPr>
          <w:p w:rsidR="00EE183E" w:rsidRPr="00AC1B5A" w:rsidRDefault="00EE183E" w:rsidP="00DF47B1">
            <w:pPr>
              <w:jc w:val="center"/>
            </w:pPr>
            <w:r>
              <w:t>2000</w:t>
            </w:r>
          </w:p>
        </w:tc>
        <w:tc>
          <w:tcPr>
            <w:tcW w:w="1874" w:type="dxa"/>
          </w:tcPr>
          <w:p w:rsidR="00EE183E" w:rsidRPr="00AC1B5A" w:rsidRDefault="00EE183E" w:rsidP="00DF47B1">
            <w:pPr>
              <w:jc w:val="center"/>
            </w:pPr>
          </w:p>
        </w:tc>
      </w:tr>
      <w:tr w:rsidR="00EE183E" w:rsidRPr="00AC1B5A" w:rsidTr="00DF47B1">
        <w:tc>
          <w:tcPr>
            <w:tcW w:w="1384" w:type="dxa"/>
          </w:tcPr>
          <w:p w:rsidR="00EE183E" w:rsidRPr="00AC1B5A" w:rsidRDefault="00EE183E" w:rsidP="00DF47B1">
            <w:pPr>
              <w:jc w:val="center"/>
            </w:pPr>
            <w:r>
              <w:t>43</w:t>
            </w:r>
            <w:r w:rsidR="004223D8">
              <w:t>1</w:t>
            </w:r>
          </w:p>
        </w:tc>
        <w:tc>
          <w:tcPr>
            <w:tcW w:w="4111" w:type="dxa"/>
          </w:tcPr>
          <w:p w:rsidR="00EE183E" w:rsidRPr="00AC1B5A" w:rsidRDefault="00EE183E" w:rsidP="00DF47B1">
            <w:pPr>
              <w:jc w:val="center"/>
            </w:pPr>
            <w:r>
              <w:t>Sécurité sociale</w:t>
            </w:r>
          </w:p>
        </w:tc>
        <w:tc>
          <w:tcPr>
            <w:tcW w:w="1843" w:type="dxa"/>
          </w:tcPr>
          <w:p w:rsidR="00EE183E" w:rsidRPr="00AC1B5A" w:rsidRDefault="00EE183E" w:rsidP="00DF47B1">
            <w:pPr>
              <w:jc w:val="center"/>
            </w:pPr>
          </w:p>
        </w:tc>
        <w:tc>
          <w:tcPr>
            <w:tcW w:w="1874" w:type="dxa"/>
          </w:tcPr>
          <w:p w:rsidR="00EE183E" w:rsidRPr="00AC1B5A" w:rsidRDefault="00EE183E" w:rsidP="00DF47B1">
            <w:pPr>
              <w:jc w:val="center"/>
            </w:pPr>
            <w:r>
              <w:t>1100</w:t>
            </w:r>
          </w:p>
        </w:tc>
      </w:tr>
      <w:tr w:rsidR="00EE183E" w:rsidRPr="00AC1B5A" w:rsidTr="00DF47B1">
        <w:tc>
          <w:tcPr>
            <w:tcW w:w="1384" w:type="dxa"/>
          </w:tcPr>
          <w:p w:rsidR="00EE183E" w:rsidRDefault="00EE183E" w:rsidP="00DF47B1">
            <w:pPr>
              <w:jc w:val="center"/>
            </w:pPr>
            <w:r>
              <w:t>43</w:t>
            </w:r>
            <w:r w:rsidR="004223D8">
              <w:t>7</w:t>
            </w:r>
          </w:p>
        </w:tc>
        <w:tc>
          <w:tcPr>
            <w:tcW w:w="4111" w:type="dxa"/>
          </w:tcPr>
          <w:p w:rsidR="00EE183E" w:rsidRDefault="00EE183E" w:rsidP="00DF47B1">
            <w:pPr>
              <w:jc w:val="center"/>
            </w:pPr>
            <w:r>
              <w:t>Autres organismes sociaux</w:t>
            </w:r>
          </w:p>
        </w:tc>
        <w:tc>
          <w:tcPr>
            <w:tcW w:w="1843" w:type="dxa"/>
          </w:tcPr>
          <w:p w:rsidR="00EE183E" w:rsidRPr="00AC1B5A" w:rsidRDefault="00EE183E" w:rsidP="00DF47B1">
            <w:pPr>
              <w:jc w:val="center"/>
            </w:pPr>
          </w:p>
        </w:tc>
        <w:tc>
          <w:tcPr>
            <w:tcW w:w="1874" w:type="dxa"/>
          </w:tcPr>
          <w:p w:rsidR="00EE183E" w:rsidRDefault="00EE183E" w:rsidP="00DF47B1">
            <w:pPr>
              <w:jc w:val="center"/>
            </w:pPr>
            <w:r>
              <w:t>900</w:t>
            </w:r>
          </w:p>
        </w:tc>
      </w:tr>
    </w:tbl>
    <w:p w:rsidR="00EE183E" w:rsidRDefault="00EE183E" w:rsidP="00ED559F">
      <w:pPr>
        <w:spacing w:after="0"/>
      </w:pPr>
    </w:p>
    <w:p w:rsidR="00EE183E" w:rsidRPr="00EE183E" w:rsidRDefault="00EE183E" w:rsidP="00EE183E">
      <w:pPr>
        <w:spacing w:after="0"/>
        <w:jc w:val="both"/>
      </w:pPr>
      <w:r>
        <w:rPr>
          <w:u w:val="single"/>
        </w:rPr>
        <w:t>Autre méthode :</w:t>
      </w:r>
      <w:r>
        <w:t xml:space="preserve"> Une seule écriture est utilisée pour enregistrer le salaire brut et les charges sociales salariales.</w:t>
      </w:r>
    </w:p>
    <w:p w:rsidR="00EE183E" w:rsidRDefault="00EE183E" w:rsidP="00ED559F">
      <w:pPr>
        <w:spacing w:after="0"/>
        <w:rPr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1384"/>
        <w:gridCol w:w="4111"/>
        <w:gridCol w:w="1843"/>
        <w:gridCol w:w="1874"/>
      </w:tblGrid>
      <w:tr w:rsidR="00EE183E" w:rsidRPr="00AC1B5A" w:rsidTr="00DF47B1">
        <w:tc>
          <w:tcPr>
            <w:tcW w:w="1384" w:type="dxa"/>
          </w:tcPr>
          <w:p w:rsidR="00EE183E" w:rsidRPr="00AC1B5A" w:rsidRDefault="00EE183E" w:rsidP="00DF47B1">
            <w:pPr>
              <w:jc w:val="center"/>
            </w:pPr>
            <w:r>
              <w:t>641XXX</w:t>
            </w:r>
          </w:p>
        </w:tc>
        <w:tc>
          <w:tcPr>
            <w:tcW w:w="4111" w:type="dxa"/>
          </w:tcPr>
          <w:p w:rsidR="00EE183E" w:rsidRPr="00AC1B5A" w:rsidRDefault="00EE183E" w:rsidP="00DF47B1">
            <w:pPr>
              <w:jc w:val="center"/>
            </w:pPr>
            <w:r>
              <w:t>Rémunération du personnel</w:t>
            </w:r>
          </w:p>
        </w:tc>
        <w:tc>
          <w:tcPr>
            <w:tcW w:w="1843" w:type="dxa"/>
          </w:tcPr>
          <w:p w:rsidR="00EE183E" w:rsidRPr="00AC1B5A" w:rsidRDefault="00EE183E" w:rsidP="00DF47B1">
            <w:pPr>
              <w:jc w:val="center"/>
            </w:pPr>
            <w:r>
              <w:t>10000</w:t>
            </w:r>
          </w:p>
        </w:tc>
        <w:tc>
          <w:tcPr>
            <w:tcW w:w="1874" w:type="dxa"/>
          </w:tcPr>
          <w:p w:rsidR="00EE183E" w:rsidRPr="00AC1B5A" w:rsidRDefault="00EE183E" w:rsidP="00DF47B1">
            <w:pPr>
              <w:jc w:val="center"/>
            </w:pPr>
          </w:p>
        </w:tc>
      </w:tr>
      <w:tr w:rsidR="00EE183E" w:rsidRPr="00AC1B5A" w:rsidTr="00DF47B1">
        <w:tc>
          <w:tcPr>
            <w:tcW w:w="1384" w:type="dxa"/>
          </w:tcPr>
          <w:p w:rsidR="00EE183E" w:rsidRPr="00AC1B5A" w:rsidRDefault="00EE183E" w:rsidP="00DF47B1">
            <w:pPr>
              <w:jc w:val="center"/>
            </w:pPr>
            <w:r>
              <w:t>421</w:t>
            </w:r>
          </w:p>
        </w:tc>
        <w:tc>
          <w:tcPr>
            <w:tcW w:w="4111" w:type="dxa"/>
          </w:tcPr>
          <w:p w:rsidR="00EE183E" w:rsidRPr="00AC1B5A" w:rsidRDefault="00EE183E" w:rsidP="00DF47B1">
            <w:pPr>
              <w:jc w:val="center"/>
            </w:pPr>
            <w:r>
              <w:t>Personnel – Rémunérations dues</w:t>
            </w:r>
          </w:p>
        </w:tc>
        <w:tc>
          <w:tcPr>
            <w:tcW w:w="1843" w:type="dxa"/>
          </w:tcPr>
          <w:p w:rsidR="00EE183E" w:rsidRPr="00AC1B5A" w:rsidRDefault="00EE183E" w:rsidP="00DF47B1">
            <w:pPr>
              <w:jc w:val="center"/>
            </w:pPr>
          </w:p>
        </w:tc>
        <w:tc>
          <w:tcPr>
            <w:tcW w:w="1874" w:type="dxa"/>
          </w:tcPr>
          <w:p w:rsidR="00EE183E" w:rsidRPr="00AC1B5A" w:rsidRDefault="00EE183E" w:rsidP="00DF47B1">
            <w:pPr>
              <w:jc w:val="center"/>
            </w:pPr>
            <w:r>
              <w:t>8000</w:t>
            </w:r>
          </w:p>
        </w:tc>
      </w:tr>
      <w:tr w:rsidR="00EE183E" w:rsidRPr="00AC1B5A" w:rsidTr="00DF47B1">
        <w:tc>
          <w:tcPr>
            <w:tcW w:w="1384" w:type="dxa"/>
          </w:tcPr>
          <w:p w:rsidR="00EE183E" w:rsidRDefault="00EE183E" w:rsidP="00DF47B1">
            <w:pPr>
              <w:jc w:val="center"/>
            </w:pPr>
            <w:r>
              <w:t>431</w:t>
            </w:r>
          </w:p>
        </w:tc>
        <w:tc>
          <w:tcPr>
            <w:tcW w:w="4111" w:type="dxa"/>
          </w:tcPr>
          <w:p w:rsidR="00EE183E" w:rsidRDefault="00EE183E" w:rsidP="00DF47B1">
            <w:pPr>
              <w:jc w:val="center"/>
            </w:pPr>
            <w:r>
              <w:t>Sécurité sociale</w:t>
            </w:r>
          </w:p>
        </w:tc>
        <w:tc>
          <w:tcPr>
            <w:tcW w:w="1843" w:type="dxa"/>
          </w:tcPr>
          <w:p w:rsidR="00EE183E" w:rsidRPr="00AC1B5A" w:rsidRDefault="00EE183E" w:rsidP="00DF47B1">
            <w:pPr>
              <w:jc w:val="center"/>
            </w:pPr>
          </w:p>
        </w:tc>
        <w:tc>
          <w:tcPr>
            <w:tcW w:w="1874" w:type="dxa"/>
          </w:tcPr>
          <w:p w:rsidR="00EE183E" w:rsidRDefault="00EE183E" w:rsidP="00DF47B1">
            <w:pPr>
              <w:jc w:val="center"/>
            </w:pPr>
            <w:r>
              <w:t>1100</w:t>
            </w:r>
          </w:p>
        </w:tc>
      </w:tr>
      <w:tr w:rsidR="00EE183E" w:rsidRPr="00AC1B5A" w:rsidTr="00DF47B1">
        <w:tc>
          <w:tcPr>
            <w:tcW w:w="1384" w:type="dxa"/>
          </w:tcPr>
          <w:p w:rsidR="00EE183E" w:rsidRDefault="00EE183E" w:rsidP="00DF47B1">
            <w:pPr>
              <w:jc w:val="center"/>
            </w:pPr>
            <w:r>
              <w:t>437</w:t>
            </w:r>
          </w:p>
        </w:tc>
        <w:tc>
          <w:tcPr>
            <w:tcW w:w="4111" w:type="dxa"/>
          </w:tcPr>
          <w:p w:rsidR="00EE183E" w:rsidRDefault="00EE183E" w:rsidP="00DF47B1">
            <w:pPr>
              <w:jc w:val="center"/>
            </w:pPr>
            <w:r>
              <w:t>Autres organismes sociaux</w:t>
            </w:r>
          </w:p>
        </w:tc>
        <w:tc>
          <w:tcPr>
            <w:tcW w:w="1843" w:type="dxa"/>
          </w:tcPr>
          <w:p w:rsidR="00EE183E" w:rsidRPr="00AC1B5A" w:rsidRDefault="00EE183E" w:rsidP="00DF47B1">
            <w:pPr>
              <w:jc w:val="center"/>
            </w:pPr>
          </w:p>
        </w:tc>
        <w:tc>
          <w:tcPr>
            <w:tcW w:w="1874" w:type="dxa"/>
          </w:tcPr>
          <w:p w:rsidR="00EE183E" w:rsidRDefault="00EE183E" w:rsidP="00DF47B1">
            <w:pPr>
              <w:jc w:val="center"/>
            </w:pPr>
            <w:r>
              <w:t>900</w:t>
            </w:r>
          </w:p>
        </w:tc>
      </w:tr>
    </w:tbl>
    <w:p w:rsidR="00EE183E" w:rsidRDefault="00EE183E" w:rsidP="00EE183E">
      <w:pPr>
        <w:spacing w:after="0"/>
        <w:jc w:val="both"/>
        <w:rPr>
          <w:u w:val="single"/>
        </w:rPr>
      </w:pPr>
    </w:p>
    <w:p w:rsidR="00EE183E" w:rsidRDefault="00EE183E" w:rsidP="00EE183E">
      <w:pPr>
        <w:spacing w:after="0"/>
        <w:jc w:val="both"/>
        <w:rPr>
          <w:u w:val="single"/>
        </w:rPr>
      </w:pPr>
      <w:r>
        <w:rPr>
          <w:u w:val="single"/>
        </w:rPr>
        <w:t>III – Enregistrement des charges sociales patronales</w:t>
      </w:r>
    </w:p>
    <w:p w:rsidR="00EE183E" w:rsidRDefault="00EE183E" w:rsidP="00EE183E">
      <w:pPr>
        <w:spacing w:after="0"/>
        <w:jc w:val="both"/>
        <w:rPr>
          <w:u w:val="single"/>
        </w:rPr>
      </w:pPr>
    </w:p>
    <w:p w:rsidR="00EE183E" w:rsidRDefault="004223D8" w:rsidP="00EE183E">
      <w:pPr>
        <w:spacing w:after="0"/>
        <w:jc w:val="both"/>
      </w:pPr>
      <w:r>
        <w:t>Les charges sociales patronales sont des charges pour l’entreprise.</w:t>
      </w:r>
    </w:p>
    <w:p w:rsidR="004223D8" w:rsidRDefault="004223D8" w:rsidP="00EE183E">
      <w:pPr>
        <w:spacing w:after="0"/>
        <w:jc w:val="both"/>
      </w:pPr>
      <w:r>
        <w:t>Elles sont versées par l’entreprise aux organismes sociaux.</w:t>
      </w:r>
    </w:p>
    <w:p w:rsidR="004223D8" w:rsidRDefault="004223D8" w:rsidP="00EE183E">
      <w:pPr>
        <w:spacing w:after="0"/>
        <w:jc w:val="both"/>
      </w:pPr>
    </w:p>
    <w:tbl>
      <w:tblPr>
        <w:tblStyle w:val="Grilledutableau"/>
        <w:tblW w:w="0" w:type="auto"/>
        <w:tblLook w:val="04A0"/>
      </w:tblPr>
      <w:tblGrid>
        <w:gridCol w:w="1384"/>
        <w:gridCol w:w="4111"/>
        <w:gridCol w:w="1843"/>
        <w:gridCol w:w="1874"/>
      </w:tblGrid>
      <w:tr w:rsidR="004223D8" w:rsidRPr="00AC1B5A" w:rsidTr="00DF47B1">
        <w:tc>
          <w:tcPr>
            <w:tcW w:w="1384" w:type="dxa"/>
          </w:tcPr>
          <w:p w:rsidR="004223D8" w:rsidRPr="00AC1B5A" w:rsidRDefault="004223D8" w:rsidP="00DF47B1">
            <w:pPr>
              <w:jc w:val="center"/>
            </w:pPr>
            <w:r>
              <w:t>645XXX</w:t>
            </w:r>
          </w:p>
        </w:tc>
        <w:tc>
          <w:tcPr>
            <w:tcW w:w="4111" w:type="dxa"/>
          </w:tcPr>
          <w:p w:rsidR="004223D8" w:rsidRPr="00AC1B5A" w:rsidRDefault="004223D8" w:rsidP="00DF47B1">
            <w:pPr>
              <w:jc w:val="center"/>
            </w:pPr>
            <w:r>
              <w:t>Charges de sécurité sociale et de prévoyance</w:t>
            </w:r>
          </w:p>
        </w:tc>
        <w:tc>
          <w:tcPr>
            <w:tcW w:w="1843" w:type="dxa"/>
          </w:tcPr>
          <w:p w:rsidR="004223D8" w:rsidRPr="00AC1B5A" w:rsidRDefault="004223D8" w:rsidP="00DF47B1">
            <w:pPr>
              <w:jc w:val="center"/>
            </w:pPr>
            <w:r>
              <w:t>5000</w:t>
            </w:r>
          </w:p>
        </w:tc>
        <w:tc>
          <w:tcPr>
            <w:tcW w:w="1874" w:type="dxa"/>
          </w:tcPr>
          <w:p w:rsidR="004223D8" w:rsidRPr="00AC1B5A" w:rsidRDefault="004223D8" w:rsidP="00DF47B1">
            <w:pPr>
              <w:jc w:val="center"/>
            </w:pPr>
          </w:p>
        </w:tc>
      </w:tr>
      <w:tr w:rsidR="004223D8" w:rsidRPr="00AC1B5A" w:rsidTr="00DF47B1">
        <w:tc>
          <w:tcPr>
            <w:tcW w:w="1384" w:type="dxa"/>
          </w:tcPr>
          <w:p w:rsidR="004223D8" w:rsidRPr="00AC1B5A" w:rsidRDefault="004223D8" w:rsidP="00DF47B1">
            <w:pPr>
              <w:jc w:val="center"/>
            </w:pPr>
            <w:r>
              <w:t>431</w:t>
            </w:r>
          </w:p>
        </w:tc>
        <w:tc>
          <w:tcPr>
            <w:tcW w:w="4111" w:type="dxa"/>
          </w:tcPr>
          <w:p w:rsidR="004223D8" w:rsidRPr="00AC1B5A" w:rsidRDefault="004223D8" w:rsidP="00DF47B1">
            <w:pPr>
              <w:jc w:val="center"/>
            </w:pPr>
            <w:r>
              <w:t>Sécurité sociale</w:t>
            </w:r>
          </w:p>
        </w:tc>
        <w:tc>
          <w:tcPr>
            <w:tcW w:w="1843" w:type="dxa"/>
          </w:tcPr>
          <w:p w:rsidR="004223D8" w:rsidRPr="00AC1B5A" w:rsidRDefault="004223D8" w:rsidP="00DF47B1">
            <w:pPr>
              <w:jc w:val="center"/>
            </w:pPr>
          </w:p>
        </w:tc>
        <w:tc>
          <w:tcPr>
            <w:tcW w:w="1874" w:type="dxa"/>
          </w:tcPr>
          <w:p w:rsidR="004223D8" w:rsidRPr="00AC1B5A" w:rsidRDefault="004223D8" w:rsidP="00DF47B1">
            <w:pPr>
              <w:jc w:val="center"/>
            </w:pPr>
            <w:r>
              <w:t>3000</w:t>
            </w:r>
          </w:p>
        </w:tc>
      </w:tr>
      <w:tr w:rsidR="004223D8" w:rsidRPr="00AC1B5A" w:rsidTr="00DF47B1">
        <w:tc>
          <w:tcPr>
            <w:tcW w:w="1384" w:type="dxa"/>
          </w:tcPr>
          <w:p w:rsidR="004223D8" w:rsidRDefault="004223D8" w:rsidP="00DF47B1">
            <w:pPr>
              <w:jc w:val="center"/>
            </w:pPr>
            <w:r>
              <w:t>437</w:t>
            </w:r>
          </w:p>
        </w:tc>
        <w:tc>
          <w:tcPr>
            <w:tcW w:w="4111" w:type="dxa"/>
          </w:tcPr>
          <w:p w:rsidR="004223D8" w:rsidRDefault="004223D8" w:rsidP="00DF47B1">
            <w:pPr>
              <w:jc w:val="center"/>
            </w:pPr>
            <w:r>
              <w:t>Autres organismes sociaux</w:t>
            </w:r>
          </w:p>
        </w:tc>
        <w:tc>
          <w:tcPr>
            <w:tcW w:w="1843" w:type="dxa"/>
          </w:tcPr>
          <w:p w:rsidR="004223D8" w:rsidRPr="00AC1B5A" w:rsidRDefault="004223D8" w:rsidP="00DF47B1">
            <w:pPr>
              <w:jc w:val="center"/>
            </w:pPr>
          </w:p>
        </w:tc>
        <w:tc>
          <w:tcPr>
            <w:tcW w:w="1874" w:type="dxa"/>
          </w:tcPr>
          <w:p w:rsidR="004223D8" w:rsidRDefault="004223D8" w:rsidP="00DF47B1">
            <w:pPr>
              <w:jc w:val="center"/>
            </w:pPr>
            <w:r>
              <w:t>2000</w:t>
            </w:r>
          </w:p>
        </w:tc>
      </w:tr>
    </w:tbl>
    <w:p w:rsidR="004223D8" w:rsidRDefault="004223D8" w:rsidP="00EE183E">
      <w:pPr>
        <w:spacing w:after="0"/>
        <w:jc w:val="both"/>
      </w:pPr>
    </w:p>
    <w:p w:rsidR="004223D8" w:rsidRDefault="004223D8">
      <w:pPr>
        <w:rPr>
          <w:u w:val="single"/>
        </w:rPr>
      </w:pPr>
      <w:r>
        <w:rPr>
          <w:u w:val="single"/>
        </w:rPr>
        <w:br w:type="page"/>
      </w:r>
    </w:p>
    <w:p w:rsidR="004223D8" w:rsidRDefault="004223D8" w:rsidP="00EE183E">
      <w:pPr>
        <w:spacing w:after="0"/>
        <w:jc w:val="both"/>
        <w:rPr>
          <w:u w:val="single"/>
        </w:rPr>
      </w:pPr>
      <w:r>
        <w:rPr>
          <w:u w:val="single"/>
        </w:rPr>
        <w:lastRenderedPageBreak/>
        <w:t>IV – Versement des cotisations sociales salariales et patronales</w:t>
      </w:r>
    </w:p>
    <w:p w:rsidR="004223D8" w:rsidRDefault="004223D8" w:rsidP="00EE183E">
      <w:pPr>
        <w:spacing w:after="0"/>
        <w:jc w:val="both"/>
        <w:rPr>
          <w:u w:val="single"/>
        </w:rPr>
      </w:pPr>
    </w:p>
    <w:p w:rsidR="004223D8" w:rsidRDefault="004223D8" w:rsidP="00EE183E">
      <w:pPr>
        <w:spacing w:after="0"/>
        <w:jc w:val="both"/>
      </w:pPr>
      <w:r>
        <w:t>Les charges sociales salariales et patronales sont versées par l’entreprise aux organismes sociaux.</w:t>
      </w:r>
    </w:p>
    <w:p w:rsidR="004223D8" w:rsidRDefault="004223D8" w:rsidP="00EE183E">
      <w:pPr>
        <w:spacing w:after="0"/>
        <w:jc w:val="both"/>
      </w:pPr>
    </w:p>
    <w:tbl>
      <w:tblPr>
        <w:tblStyle w:val="Grilledutableau"/>
        <w:tblW w:w="0" w:type="auto"/>
        <w:tblLook w:val="04A0"/>
      </w:tblPr>
      <w:tblGrid>
        <w:gridCol w:w="1384"/>
        <w:gridCol w:w="4111"/>
        <w:gridCol w:w="1843"/>
        <w:gridCol w:w="1874"/>
      </w:tblGrid>
      <w:tr w:rsidR="004223D8" w:rsidRPr="00AC1B5A" w:rsidTr="00DF47B1">
        <w:tc>
          <w:tcPr>
            <w:tcW w:w="1384" w:type="dxa"/>
          </w:tcPr>
          <w:p w:rsidR="004223D8" w:rsidRPr="00AC1B5A" w:rsidRDefault="004223D8" w:rsidP="00DF47B1">
            <w:pPr>
              <w:jc w:val="center"/>
            </w:pPr>
            <w:r>
              <w:t>431</w:t>
            </w:r>
          </w:p>
        </w:tc>
        <w:tc>
          <w:tcPr>
            <w:tcW w:w="4111" w:type="dxa"/>
          </w:tcPr>
          <w:p w:rsidR="004223D8" w:rsidRPr="00AC1B5A" w:rsidRDefault="004223D8" w:rsidP="00DF47B1">
            <w:pPr>
              <w:jc w:val="center"/>
            </w:pPr>
            <w:r>
              <w:t>Sécurité sociale</w:t>
            </w:r>
          </w:p>
        </w:tc>
        <w:tc>
          <w:tcPr>
            <w:tcW w:w="1843" w:type="dxa"/>
          </w:tcPr>
          <w:p w:rsidR="004223D8" w:rsidRPr="00AC1B5A" w:rsidRDefault="004223D8" w:rsidP="00DF47B1">
            <w:pPr>
              <w:jc w:val="center"/>
            </w:pPr>
            <w:r>
              <w:t>4100</w:t>
            </w:r>
          </w:p>
        </w:tc>
        <w:tc>
          <w:tcPr>
            <w:tcW w:w="1874" w:type="dxa"/>
          </w:tcPr>
          <w:p w:rsidR="004223D8" w:rsidRPr="00AC1B5A" w:rsidRDefault="004223D8" w:rsidP="00DF47B1">
            <w:pPr>
              <w:jc w:val="center"/>
            </w:pPr>
          </w:p>
        </w:tc>
      </w:tr>
      <w:tr w:rsidR="004223D8" w:rsidRPr="00AC1B5A" w:rsidTr="00DF47B1">
        <w:tc>
          <w:tcPr>
            <w:tcW w:w="1384" w:type="dxa"/>
          </w:tcPr>
          <w:p w:rsidR="004223D8" w:rsidRPr="00AC1B5A" w:rsidRDefault="004223D8" w:rsidP="00DF47B1">
            <w:pPr>
              <w:jc w:val="center"/>
            </w:pPr>
            <w:r>
              <w:t>437</w:t>
            </w:r>
          </w:p>
        </w:tc>
        <w:tc>
          <w:tcPr>
            <w:tcW w:w="4111" w:type="dxa"/>
          </w:tcPr>
          <w:p w:rsidR="004223D8" w:rsidRPr="00AC1B5A" w:rsidRDefault="004223D8" w:rsidP="00DF47B1">
            <w:pPr>
              <w:jc w:val="center"/>
            </w:pPr>
            <w:r>
              <w:t>Autres organismes sociaux</w:t>
            </w:r>
          </w:p>
        </w:tc>
        <w:tc>
          <w:tcPr>
            <w:tcW w:w="1843" w:type="dxa"/>
          </w:tcPr>
          <w:p w:rsidR="004223D8" w:rsidRPr="00AC1B5A" w:rsidRDefault="004223D8" w:rsidP="00DF47B1">
            <w:pPr>
              <w:jc w:val="center"/>
            </w:pPr>
            <w:r>
              <w:t>2900</w:t>
            </w:r>
          </w:p>
        </w:tc>
        <w:tc>
          <w:tcPr>
            <w:tcW w:w="1874" w:type="dxa"/>
          </w:tcPr>
          <w:p w:rsidR="004223D8" w:rsidRPr="00AC1B5A" w:rsidRDefault="004223D8" w:rsidP="00DF47B1">
            <w:pPr>
              <w:jc w:val="center"/>
            </w:pPr>
          </w:p>
        </w:tc>
      </w:tr>
      <w:tr w:rsidR="004223D8" w:rsidRPr="00AC1B5A" w:rsidTr="00DF47B1">
        <w:tc>
          <w:tcPr>
            <w:tcW w:w="1384" w:type="dxa"/>
          </w:tcPr>
          <w:p w:rsidR="004223D8" w:rsidRDefault="004223D8" w:rsidP="00DF47B1">
            <w:pPr>
              <w:jc w:val="center"/>
            </w:pPr>
            <w:r>
              <w:t>512</w:t>
            </w:r>
          </w:p>
        </w:tc>
        <w:tc>
          <w:tcPr>
            <w:tcW w:w="4111" w:type="dxa"/>
          </w:tcPr>
          <w:p w:rsidR="004223D8" w:rsidRDefault="004223D8" w:rsidP="00DF47B1">
            <w:pPr>
              <w:jc w:val="center"/>
            </w:pPr>
            <w:r>
              <w:t>Banque</w:t>
            </w:r>
          </w:p>
        </w:tc>
        <w:tc>
          <w:tcPr>
            <w:tcW w:w="1843" w:type="dxa"/>
          </w:tcPr>
          <w:p w:rsidR="004223D8" w:rsidRDefault="004223D8" w:rsidP="00DF47B1">
            <w:pPr>
              <w:jc w:val="center"/>
            </w:pPr>
          </w:p>
        </w:tc>
        <w:tc>
          <w:tcPr>
            <w:tcW w:w="1874" w:type="dxa"/>
          </w:tcPr>
          <w:p w:rsidR="004223D8" w:rsidRPr="00AC1B5A" w:rsidRDefault="004223D8" w:rsidP="00DF47B1">
            <w:pPr>
              <w:jc w:val="center"/>
            </w:pPr>
            <w:r>
              <w:t>7000</w:t>
            </w:r>
          </w:p>
        </w:tc>
      </w:tr>
    </w:tbl>
    <w:p w:rsidR="004223D8" w:rsidRDefault="004223D8" w:rsidP="00EE183E">
      <w:pPr>
        <w:spacing w:after="0"/>
        <w:jc w:val="both"/>
      </w:pPr>
    </w:p>
    <w:p w:rsidR="004223D8" w:rsidRDefault="004223D8" w:rsidP="00EE183E">
      <w:pPr>
        <w:spacing w:after="0"/>
        <w:jc w:val="both"/>
        <w:rPr>
          <w:u w:val="single"/>
        </w:rPr>
      </w:pPr>
      <w:r>
        <w:rPr>
          <w:u w:val="single"/>
        </w:rPr>
        <w:t>V – Versement des salaires nets</w:t>
      </w:r>
    </w:p>
    <w:p w:rsidR="004223D8" w:rsidRDefault="004223D8" w:rsidP="00EE183E">
      <w:pPr>
        <w:spacing w:after="0"/>
        <w:jc w:val="both"/>
        <w:rPr>
          <w:u w:val="single"/>
        </w:rPr>
      </w:pPr>
    </w:p>
    <w:p w:rsidR="004223D8" w:rsidRDefault="004223D8" w:rsidP="00EE183E">
      <w:pPr>
        <w:spacing w:after="0"/>
        <w:jc w:val="both"/>
      </w:pPr>
      <w:r>
        <w:t>Les salaires nets sont versés aux salariés</w:t>
      </w:r>
    </w:p>
    <w:p w:rsidR="004223D8" w:rsidRDefault="004223D8" w:rsidP="00EE183E">
      <w:pPr>
        <w:spacing w:after="0"/>
        <w:jc w:val="both"/>
      </w:pPr>
      <w:r>
        <w:t>Salaire net = salaire brut – retenue sur salaire</w:t>
      </w:r>
    </w:p>
    <w:p w:rsidR="004223D8" w:rsidRDefault="004223D8" w:rsidP="00EE183E">
      <w:pPr>
        <w:spacing w:after="0"/>
        <w:jc w:val="both"/>
      </w:pPr>
    </w:p>
    <w:tbl>
      <w:tblPr>
        <w:tblStyle w:val="Grilledutableau"/>
        <w:tblW w:w="0" w:type="auto"/>
        <w:tblLook w:val="04A0"/>
      </w:tblPr>
      <w:tblGrid>
        <w:gridCol w:w="1384"/>
        <w:gridCol w:w="4111"/>
        <w:gridCol w:w="1843"/>
        <w:gridCol w:w="1874"/>
      </w:tblGrid>
      <w:tr w:rsidR="004223D8" w:rsidRPr="00AC1B5A" w:rsidTr="00DF47B1">
        <w:tc>
          <w:tcPr>
            <w:tcW w:w="1384" w:type="dxa"/>
          </w:tcPr>
          <w:p w:rsidR="004223D8" w:rsidRPr="00AC1B5A" w:rsidRDefault="004223D8" w:rsidP="00DF47B1">
            <w:pPr>
              <w:jc w:val="center"/>
            </w:pPr>
            <w:r>
              <w:t>421</w:t>
            </w:r>
          </w:p>
        </w:tc>
        <w:tc>
          <w:tcPr>
            <w:tcW w:w="4111" w:type="dxa"/>
          </w:tcPr>
          <w:p w:rsidR="004223D8" w:rsidRPr="00AC1B5A" w:rsidRDefault="004223D8" w:rsidP="00DF47B1">
            <w:pPr>
              <w:jc w:val="center"/>
            </w:pPr>
            <w:r>
              <w:t>Personnel – Rémunération dues</w:t>
            </w:r>
          </w:p>
        </w:tc>
        <w:tc>
          <w:tcPr>
            <w:tcW w:w="1843" w:type="dxa"/>
          </w:tcPr>
          <w:p w:rsidR="004223D8" w:rsidRPr="00AC1B5A" w:rsidRDefault="004223D8" w:rsidP="00DF47B1">
            <w:pPr>
              <w:jc w:val="center"/>
            </w:pPr>
            <w:r>
              <w:t>8000</w:t>
            </w:r>
          </w:p>
        </w:tc>
        <w:tc>
          <w:tcPr>
            <w:tcW w:w="1874" w:type="dxa"/>
          </w:tcPr>
          <w:p w:rsidR="004223D8" w:rsidRPr="00AC1B5A" w:rsidRDefault="004223D8" w:rsidP="00DF47B1">
            <w:pPr>
              <w:jc w:val="center"/>
            </w:pPr>
          </w:p>
        </w:tc>
      </w:tr>
      <w:tr w:rsidR="004223D8" w:rsidRPr="00AC1B5A" w:rsidTr="00DF47B1">
        <w:tc>
          <w:tcPr>
            <w:tcW w:w="1384" w:type="dxa"/>
          </w:tcPr>
          <w:p w:rsidR="004223D8" w:rsidRPr="00AC1B5A" w:rsidRDefault="004223D8" w:rsidP="00DF47B1">
            <w:pPr>
              <w:jc w:val="center"/>
            </w:pPr>
            <w:r>
              <w:t>512</w:t>
            </w:r>
          </w:p>
        </w:tc>
        <w:tc>
          <w:tcPr>
            <w:tcW w:w="4111" w:type="dxa"/>
          </w:tcPr>
          <w:p w:rsidR="004223D8" w:rsidRPr="00AC1B5A" w:rsidRDefault="004223D8" w:rsidP="00DF47B1">
            <w:pPr>
              <w:jc w:val="center"/>
            </w:pPr>
            <w:r>
              <w:t>Banque</w:t>
            </w:r>
          </w:p>
        </w:tc>
        <w:tc>
          <w:tcPr>
            <w:tcW w:w="1843" w:type="dxa"/>
          </w:tcPr>
          <w:p w:rsidR="004223D8" w:rsidRPr="00AC1B5A" w:rsidRDefault="004223D8" w:rsidP="00DF47B1">
            <w:pPr>
              <w:jc w:val="center"/>
            </w:pPr>
          </w:p>
        </w:tc>
        <w:tc>
          <w:tcPr>
            <w:tcW w:w="1874" w:type="dxa"/>
          </w:tcPr>
          <w:p w:rsidR="004223D8" w:rsidRPr="00AC1B5A" w:rsidRDefault="004223D8" w:rsidP="00DF47B1">
            <w:pPr>
              <w:jc w:val="center"/>
            </w:pPr>
            <w:r>
              <w:t>8000</w:t>
            </w:r>
          </w:p>
        </w:tc>
      </w:tr>
    </w:tbl>
    <w:p w:rsidR="004223D8" w:rsidRDefault="004223D8" w:rsidP="00EE183E">
      <w:pPr>
        <w:spacing w:after="0"/>
        <w:jc w:val="both"/>
      </w:pPr>
    </w:p>
    <w:p w:rsidR="00111330" w:rsidRDefault="00111330" w:rsidP="00EE183E">
      <w:pPr>
        <w:spacing w:after="0"/>
        <w:jc w:val="both"/>
        <w:rPr>
          <w:u w:val="single"/>
        </w:rPr>
      </w:pPr>
      <w:r>
        <w:rPr>
          <w:u w:val="single"/>
        </w:rPr>
        <w:t>VI – Versement d’un acompte sur salaire</w:t>
      </w:r>
    </w:p>
    <w:p w:rsidR="00111330" w:rsidRDefault="00111330" w:rsidP="00EE183E">
      <w:pPr>
        <w:spacing w:after="0"/>
        <w:jc w:val="both"/>
        <w:rPr>
          <w:u w:val="single"/>
        </w:rPr>
      </w:pPr>
    </w:p>
    <w:p w:rsidR="00111330" w:rsidRDefault="00111330" w:rsidP="00EE183E">
      <w:pPr>
        <w:spacing w:after="0"/>
        <w:jc w:val="both"/>
      </w:pPr>
      <w:r>
        <w:t>Avant la fin du mois, un acompte sur salaire peut être versé au salarié sur la demande du salarié.</w:t>
      </w:r>
    </w:p>
    <w:p w:rsidR="00111330" w:rsidRDefault="00111330" w:rsidP="00EE183E">
      <w:pPr>
        <w:spacing w:after="0"/>
        <w:jc w:val="both"/>
      </w:pPr>
    </w:p>
    <w:tbl>
      <w:tblPr>
        <w:tblStyle w:val="Grilledutableau"/>
        <w:tblW w:w="0" w:type="auto"/>
        <w:tblLook w:val="04A0"/>
      </w:tblPr>
      <w:tblGrid>
        <w:gridCol w:w="1384"/>
        <w:gridCol w:w="4111"/>
        <w:gridCol w:w="1843"/>
        <w:gridCol w:w="1874"/>
      </w:tblGrid>
      <w:tr w:rsidR="00111330" w:rsidRPr="00AC1B5A" w:rsidTr="00DF47B1">
        <w:tc>
          <w:tcPr>
            <w:tcW w:w="1384" w:type="dxa"/>
          </w:tcPr>
          <w:p w:rsidR="00111330" w:rsidRPr="00AC1B5A" w:rsidRDefault="00111330" w:rsidP="00DF47B1">
            <w:pPr>
              <w:jc w:val="center"/>
            </w:pPr>
            <w:r>
              <w:t>425</w:t>
            </w:r>
          </w:p>
        </w:tc>
        <w:tc>
          <w:tcPr>
            <w:tcW w:w="4111" w:type="dxa"/>
          </w:tcPr>
          <w:p w:rsidR="00111330" w:rsidRPr="00AC1B5A" w:rsidRDefault="00111330" w:rsidP="00DF47B1">
            <w:pPr>
              <w:jc w:val="center"/>
            </w:pPr>
            <w:r>
              <w:t>Personnel – Avances et acomptes</w:t>
            </w:r>
          </w:p>
        </w:tc>
        <w:tc>
          <w:tcPr>
            <w:tcW w:w="1843" w:type="dxa"/>
          </w:tcPr>
          <w:p w:rsidR="00111330" w:rsidRPr="00AC1B5A" w:rsidRDefault="00111330" w:rsidP="00DF47B1">
            <w:pPr>
              <w:jc w:val="center"/>
            </w:pPr>
            <w:r>
              <w:t>900</w:t>
            </w:r>
          </w:p>
        </w:tc>
        <w:tc>
          <w:tcPr>
            <w:tcW w:w="1874" w:type="dxa"/>
          </w:tcPr>
          <w:p w:rsidR="00111330" w:rsidRPr="00AC1B5A" w:rsidRDefault="00111330" w:rsidP="00DF47B1">
            <w:pPr>
              <w:jc w:val="center"/>
            </w:pPr>
          </w:p>
        </w:tc>
      </w:tr>
      <w:tr w:rsidR="00111330" w:rsidRPr="00AC1B5A" w:rsidTr="00DF47B1">
        <w:tc>
          <w:tcPr>
            <w:tcW w:w="1384" w:type="dxa"/>
          </w:tcPr>
          <w:p w:rsidR="00111330" w:rsidRPr="00AC1B5A" w:rsidRDefault="00111330" w:rsidP="00DF47B1">
            <w:pPr>
              <w:jc w:val="center"/>
            </w:pPr>
            <w:r>
              <w:t>512</w:t>
            </w:r>
          </w:p>
        </w:tc>
        <w:tc>
          <w:tcPr>
            <w:tcW w:w="4111" w:type="dxa"/>
          </w:tcPr>
          <w:p w:rsidR="00111330" w:rsidRPr="00AC1B5A" w:rsidRDefault="00111330" w:rsidP="00DF47B1">
            <w:pPr>
              <w:jc w:val="center"/>
            </w:pPr>
            <w:r>
              <w:t>Banque</w:t>
            </w:r>
          </w:p>
        </w:tc>
        <w:tc>
          <w:tcPr>
            <w:tcW w:w="1843" w:type="dxa"/>
          </w:tcPr>
          <w:p w:rsidR="00111330" w:rsidRPr="00AC1B5A" w:rsidRDefault="00111330" w:rsidP="00DF47B1">
            <w:pPr>
              <w:jc w:val="center"/>
            </w:pPr>
          </w:p>
        </w:tc>
        <w:tc>
          <w:tcPr>
            <w:tcW w:w="1874" w:type="dxa"/>
          </w:tcPr>
          <w:p w:rsidR="00111330" w:rsidRPr="00AC1B5A" w:rsidRDefault="00111330" w:rsidP="00DF47B1">
            <w:pPr>
              <w:jc w:val="center"/>
            </w:pPr>
            <w:r>
              <w:t>900</w:t>
            </w:r>
          </w:p>
        </w:tc>
      </w:tr>
    </w:tbl>
    <w:p w:rsidR="00111330" w:rsidRDefault="00111330" w:rsidP="00EE183E">
      <w:pPr>
        <w:spacing w:after="0"/>
        <w:jc w:val="both"/>
      </w:pPr>
    </w:p>
    <w:p w:rsidR="00111330" w:rsidRDefault="00111330" w:rsidP="00EE183E">
      <w:pPr>
        <w:spacing w:after="0"/>
        <w:jc w:val="both"/>
        <w:rPr>
          <w:u w:val="single"/>
        </w:rPr>
      </w:pPr>
      <w:r>
        <w:rPr>
          <w:u w:val="single"/>
        </w:rPr>
        <w:t>VII – Opposition sur salaire</w:t>
      </w:r>
    </w:p>
    <w:p w:rsidR="00111330" w:rsidRDefault="00111330" w:rsidP="00EE183E">
      <w:pPr>
        <w:spacing w:after="0"/>
        <w:jc w:val="both"/>
        <w:rPr>
          <w:u w:val="single"/>
        </w:rPr>
      </w:pPr>
    </w:p>
    <w:p w:rsidR="00111330" w:rsidRDefault="00111330" w:rsidP="00EE183E">
      <w:pPr>
        <w:spacing w:after="0"/>
        <w:jc w:val="both"/>
      </w:pPr>
      <w:r>
        <w:t>Une opposition sur salaire est une somme retenue sur le salaire par l’employeur en vertu d’une décision de justice : les créanciers du salarié ont obtenu une saisie-arrêt sur salaire.</w:t>
      </w:r>
    </w:p>
    <w:p w:rsidR="00BC5443" w:rsidRDefault="00BC5443" w:rsidP="00EE183E">
      <w:pPr>
        <w:spacing w:after="0"/>
        <w:jc w:val="both"/>
      </w:pPr>
      <w:r>
        <w:t>La somme est prélevée par l’employeur sur le salaire net et versée par l’employeur, directement au créancier.</w:t>
      </w:r>
    </w:p>
    <w:p w:rsidR="00BC5443" w:rsidRDefault="00BC5443" w:rsidP="00EE183E">
      <w:pPr>
        <w:spacing w:after="0"/>
        <w:jc w:val="both"/>
      </w:pPr>
    </w:p>
    <w:tbl>
      <w:tblPr>
        <w:tblStyle w:val="Grilledutableau"/>
        <w:tblW w:w="0" w:type="auto"/>
        <w:tblLook w:val="04A0"/>
      </w:tblPr>
      <w:tblGrid>
        <w:gridCol w:w="1384"/>
        <w:gridCol w:w="4111"/>
        <w:gridCol w:w="1843"/>
        <w:gridCol w:w="1874"/>
      </w:tblGrid>
      <w:tr w:rsidR="00BC5443" w:rsidRPr="00AC1B5A" w:rsidTr="00DF47B1">
        <w:tc>
          <w:tcPr>
            <w:tcW w:w="1384" w:type="dxa"/>
          </w:tcPr>
          <w:p w:rsidR="00BC5443" w:rsidRPr="00AC1B5A" w:rsidRDefault="00BC5443" w:rsidP="00DF47B1">
            <w:pPr>
              <w:jc w:val="center"/>
            </w:pPr>
            <w:r>
              <w:t>427</w:t>
            </w:r>
          </w:p>
        </w:tc>
        <w:tc>
          <w:tcPr>
            <w:tcW w:w="4111" w:type="dxa"/>
          </w:tcPr>
          <w:p w:rsidR="00BC5443" w:rsidRPr="00AC1B5A" w:rsidRDefault="00BC5443" w:rsidP="00DF47B1">
            <w:pPr>
              <w:jc w:val="center"/>
            </w:pPr>
            <w:r>
              <w:t>Personnel – Opposition</w:t>
            </w:r>
          </w:p>
        </w:tc>
        <w:tc>
          <w:tcPr>
            <w:tcW w:w="1843" w:type="dxa"/>
          </w:tcPr>
          <w:p w:rsidR="00BC5443" w:rsidRPr="00AC1B5A" w:rsidRDefault="00BC5443" w:rsidP="00DF47B1">
            <w:pPr>
              <w:jc w:val="center"/>
            </w:pPr>
            <w:r>
              <w:t>300</w:t>
            </w:r>
          </w:p>
        </w:tc>
        <w:tc>
          <w:tcPr>
            <w:tcW w:w="1874" w:type="dxa"/>
          </w:tcPr>
          <w:p w:rsidR="00BC5443" w:rsidRPr="00AC1B5A" w:rsidRDefault="00BC5443" w:rsidP="00DF47B1">
            <w:pPr>
              <w:jc w:val="center"/>
            </w:pPr>
          </w:p>
        </w:tc>
      </w:tr>
      <w:tr w:rsidR="00BC5443" w:rsidRPr="00AC1B5A" w:rsidTr="00DF47B1">
        <w:tc>
          <w:tcPr>
            <w:tcW w:w="1384" w:type="dxa"/>
          </w:tcPr>
          <w:p w:rsidR="00BC5443" w:rsidRPr="00AC1B5A" w:rsidRDefault="00BC5443" w:rsidP="00DF47B1">
            <w:pPr>
              <w:jc w:val="center"/>
            </w:pPr>
            <w:r>
              <w:t>512</w:t>
            </w:r>
          </w:p>
        </w:tc>
        <w:tc>
          <w:tcPr>
            <w:tcW w:w="4111" w:type="dxa"/>
          </w:tcPr>
          <w:p w:rsidR="00BC5443" w:rsidRPr="00AC1B5A" w:rsidRDefault="00BC5443" w:rsidP="00DF47B1">
            <w:pPr>
              <w:jc w:val="center"/>
            </w:pPr>
            <w:r>
              <w:t>Banque</w:t>
            </w:r>
          </w:p>
        </w:tc>
        <w:tc>
          <w:tcPr>
            <w:tcW w:w="1843" w:type="dxa"/>
          </w:tcPr>
          <w:p w:rsidR="00BC5443" w:rsidRPr="00AC1B5A" w:rsidRDefault="00BC5443" w:rsidP="00DF47B1">
            <w:pPr>
              <w:jc w:val="center"/>
            </w:pPr>
          </w:p>
        </w:tc>
        <w:tc>
          <w:tcPr>
            <w:tcW w:w="1874" w:type="dxa"/>
          </w:tcPr>
          <w:p w:rsidR="00BC5443" w:rsidRPr="00AC1B5A" w:rsidRDefault="00BC5443" w:rsidP="00DF47B1">
            <w:pPr>
              <w:jc w:val="center"/>
            </w:pPr>
            <w:r>
              <w:t>300</w:t>
            </w:r>
          </w:p>
        </w:tc>
      </w:tr>
    </w:tbl>
    <w:p w:rsidR="00BC5443" w:rsidRDefault="00BC5443" w:rsidP="00EE183E">
      <w:pPr>
        <w:spacing w:after="0"/>
        <w:jc w:val="both"/>
      </w:pPr>
    </w:p>
    <w:p w:rsidR="00736931" w:rsidRDefault="00736931" w:rsidP="00736931">
      <w:pPr>
        <w:pStyle w:val="Paragraphedeliste"/>
        <w:numPr>
          <w:ilvl w:val="0"/>
          <w:numId w:val="1"/>
        </w:numPr>
        <w:spacing w:after="0"/>
        <w:jc w:val="both"/>
      </w:pPr>
      <w:r>
        <w:t>Les avances, acomptes et oppositions sont retenus sur le salaire</w:t>
      </w:r>
    </w:p>
    <w:p w:rsidR="00736931" w:rsidRDefault="00736931" w:rsidP="00736931">
      <w:pPr>
        <w:spacing w:after="0"/>
        <w:jc w:val="both"/>
      </w:pPr>
    </w:p>
    <w:p w:rsidR="00736931" w:rsidRDefault="00736931" w:rsidP="00736931">
      <w:pPr>
        <w:spacing w:after="0"/>
        <w:jc w:val="both"/>
      </w:pPr>
      <w:r>
        <w:t>Les avances, acomptes et oppositions sont retenus sur le salaire en même temps que les charges sociales salariales.</w:t>
      </w:r>
    </w:p>
    <w:p w:rsidR="00736931" w:rsidRDefault="00736931" w:rsidP="00736931">
      <w:pPr>
        <w:spacing w:after="0"/>
        <w:jc w:val="both"/>
      </w:pPr>
    </w:p>
    <w:p w:rsidR="00AB2652" w:rsidRDefault="00736931" w:rsidP="00736931">
      <w:pPr>
        <w:spacing w:after="0"/>
        <w:jc w:val="both"/>
      </w:pPr>
      <w:r>
        <w:t>Dans ce cas, l’écriture est :</w:t>
      </w:r>
    </w:p>
    <w:p w:rsidR="00AB2652" w:rsidRDefault="00AB2652" w:rsidP="00736931">
      <w:pPr>
        <w:spacing w:after="0"/>
        <w:jc w:val="both"/>
      </w:pPr>
    </w:p>
    <w:tbl>
      <w:tblPr>
        <w:tblStyle w:val="Grilledutableau"/>
        <w:tblW w:w="0" w:type="auto"/>
        <w:tblLook w:val="04A0"/>
      </w:tblPr>
      <w:tblGrid>
        <w:gridCol w:w="1384"/>
        <w:gridCol w:w="4111"/>
        <w:gridCol w:w="1843"/>
        <w:gridCol w:w="1874"/>
      </w:tblGrid>
      <w:tr w:rsidR="00736931" w:rsidRPr="00AC1B5A" w:rsidTr="00DF47B1">
        <w:tc>
          <w:tcPr>
            <w:tcW w:w="1384" w:type="dxa"/>
          </w:tcPr>
          <w:p w:rsidR="00736931" w:rsidRPr="00AC1B5A" w:rsidRDefault="00736931" w:rsidP="00DF47B1">
            <w:pPr>
              <w:jc w:val="center"/>
            </w:pPr>
            <w:r>
              <w:t>421</w:t>
            </w:r>
          </w:p>
        </w:tc>
        <w:tc>
          <w:tcPr>
            <w:tcW w:w="4111" w:type="dxa"/>
          </w:tcPr>
          <w:p w:rsidR="00736931" w:rsidRPr="00AC1B5A" w:rsidRDefault="00736931" w:rsidP="00DF47B1">
            <w:pPr>
              <w:jc w:val="center"/>
            </w:pPr>
            <w:r>
              <w:t>Personnel – Rémunération dues</w:t>
            </w:r>
          </w:p>
        </w:tc>
        <w:tc>
          <w:tcPr>
            <w:tcW w:w="1843" w:type="dxa"/>
          </w:tcPr>
          <w:p w:rsidR="00736931" w:rsidRPr="00AC1B5A" w:rsidRDefault="00736931" w:rsidP="00DF47B1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1874" w:type="dxa"/>
          </w:tcPr>
          <w:p w:rsidR="00736931" w:rsidRPr="00AC1B5A" w:rsidRDefault="00736931" w:rsidP="00DF47B1">
            <w:pPr>
              <w:jc w:val="center"/>
            </w:pPr>
          </w:p>
        </w:tc>
      </w:tr>
      <w:tr w:rsidR="00736931" w:rsidRPr="00AC1B5A" w:rsidTr="00DF47B1">
        <w:tc>
          <w:tcPr>
            <w:tcW w:w="1384" w:type="dxa"/>
          </w:tcPr>
          <w:p w:rsidR="00736931" w:rsidRPr="00AC1B5A" w:rsidRDefault="00736931" w:rsidP="00DF47B1">
            <w:pPr>
              <w:jc w:val="center"/>
            </w:pPr>
            <w:r>
              <w:t>425</w:t>
            </w:r>
          </w:p>
        </w:tc>
        <w:tc>
          <w:tcPr>
            <w:tcW w:w="4111" w:type="dxa"/>
          </w:tcPr>
          <w:p w:rsidR="00736931" w:rsidRPr="00AC1B5A" w:rsidRDefault="00736931" w:rsidP="00DF47B1">
            <w:pPr>
              <w:jc w:val="center"/>
            </w:pPr>
            <w:r>
              <w:t>Personnel – Avances et acomptes</w:t>
            </w:r>
          </w:p>
        </w:tc>
        <w:tc>
          <w:tcPr>
            <w:tcW w:w="1843" w:type="dxa"/>
          </w:tcPr>
          <w:p w:rsidR="00736931" w:rsidRPr="00AC1B5A" w:rsidRDefault="00736931" w:rsidP="00DF47B1">
            <w:pPr>
              <w:jc w:val="center"/>
            </w:pPr>
          </w:p>
        </w:tc>
        <w:tc>
          <w:tcPr>
            <w:tcW w:w="1874" w:type="dxa"/>
          </w:tcPr>
          <w:p w:rsidR="00736931" w:rsidRPr="00AC1B5A" w:rsidRDefault="00736931" w:rsidP="00DF47B1">
            <w:pPr>
              <w:jc w:val="center"/>
            </w:pPr>
            <w:r>
              <w:t>900</w:t>
            </w:r>
          </w:p>
        </w:tc>
      </w:tr>
      <w:tr w:rsidR="00736931" w:rsidRPr="00AC1B5A" w:rsidTr="00DF47B1">
        <w:tc>
          <w:tcPr>
            <w:tcW w:w="1384" w:type="dxa"/>
          </w:tcPr>
          <w:p w:rsidR="00736931" w:rsidRDefault="00736931" w:rsidP="00DF47B1">
            <w:pPr>
              <w:jc w:val="center"/>
            </w:pPr>
            <w:r>
              <w:t>427</w:t>
            </w:r>
          </w:p>
        </w:tc>
        <w:tc>
          <w:tcPr>
            <w:tcW w:w="4111" w:type="dxa"/>
          </w:tcPr>
          <w:p w:rsidR="00736931" w:rsidRDefault="00736931" w:rsidP="00DF47B1">
            <w:pPr>
              <w:jc w:val="center"/>
            </w:pPr>
            <w:r>
              <w:t>Personnel – Oppositions</w:t>
            </w:r>
          </w:p>
        </w:tc>
        <w:tc>
          <w:tcPr>
            <w:tcW w:w="1843" w:type="dxa"/>
          </w:tcPr>
          <w:p w:rsidR="00736931" w:rsidRPr="00AC1B5A" w:rsidRDefault="00736931" w:rsidP="00DF47B1">
            <w:pPr>
              <w:jc w:val="center"/>
            </w:pPr>
          </w:p>
        </w:tc>
        <w:tc>
          <w:tcPr>
            <w:tcW w:w="1874" w:type="dxa"/>
          </w:tcPr>
          <w:p w:rsidR="00736931" w:rsidRDefault="00736931" w:rsidP="00DF47B1">
            <w:pPr>
              <w:jc w:val="center"/>
            </w:pPr>
            <w:r>
              <w:t>300</w:t>
            </w:r>
          </w:p>
        </w:tc>
      </w:tr>
      <w:tr w:rsidR="00736931" w:rsidRPr="00AC1B5A" w:rsidTr="00DF47B1">
        <w:tc>
          <w:tcPr>
            <w:tcW w:w="1384" w:type="dxa"/>
          </w:tcPr>
          <w:p w:rsidR="00736931" w:rsidRDefault="00736931" w:rsidP="00DF47B1">
            <w:pPr>
              <w:jc w:val="center"/>
            </w:pPr>
            <w:r>
              <w:t>431</w:t>
            </w:r>
          </w:p>
        </w:tc>
        <w:tc>
          <w:tcPr>
            <w:tcW w:w="4111" w:type="dxa"/>
          </w:tcPr>
          <w:p w:rsidR="00736931" w:rsidRDefault="00736931" w:rsidP="00736931">
            <w:pPr>
              <w:jc w:val="center"/>
            </w:pPr>
            <w:r>
              <w:t>Sécurité sociale</w:t>
            </w:r>
          </w:p>
        </w:tc>
        <w:tc>
          <w:tcPr>
            <w:tcW w:w="1843" w:type="dxa"/>
          </w:tcPr>
          <w:p w:rsidR="00736931" w:rsidRPr="00AC1B5A" w:rsidRDefault="00736931" w:rsidP="00DF47B1">
            <w:pPr>
              <w:jc w:val="center"/>
            </w:pPr>
          </w:p>
        </w:tc>
        <w:tc>
          <w:tcPr>
            <w:tcW w:w="1874" w:type="dxa"/>
          </w:tcPr>
          <w:p w:rsidR="00736931" w:rsidRDefault="00736931" w:rsidP="00DF47B1">
            <w:pPr>
              <w:jc w:val="center"/>
            </w:pPr>
            <w:r>
              <w:t>xxx</w:t>
            </w:r>
          </w:p>
        </w:tc>
      </w:tr>
      <w:tr w:rsidR="00736931" w:rsidRPr="00AC1B5A" w:rsidTr="00DF47B1">
        <w:tc>
          <w:tcPr>
            <w:tcW w:w="1384" w:type="dxa"/>
          </w:tcPr>
          <w:p w:rsidR="00736931" w:rsidRDefault="00736931" w:rsidP="00DF47B1">
            <w:pPr>
              <w:jc w:val="center"/>
            </w:pPr>
            <w:r>
              <w:t>437</w:t>
            </w:r>
          </w:p>
        </w:tc>
        <w:tc>
          <w:tcPr>
            <w:tcW w:w="4111" w:type="dxa"/>
          </w:tcPr>
          <w:p w:rsidR="00736931" w:rsidRDefault="00736931" w:rsidP="00736931">
            <w:pPr>
              <w:jc w:val="center"/>
            </w:pPr>
            <w:r>
              <w:t>Autres organismes sociaux</w:t>
            </w:r>
          </w:p>
        </w:tc>
        <w:tc>
          <w:tcPr>
            <w:tcW w:w="1843" w:type="dxa"/>
          </w:tcPr>
          <w:p w:rsidR="00736931" w:rsidRPr="00AC1B5A" w:rsidRDefault="00736931" w:rsidP="00DF47B1">
            <w:pPr>
              <w:jc w:val="center"/>
            </w:pPr>
          </w:p>
        </w:tc>
        <w:tc>
          <w:tcPr>
            <w:tcW w:w="1874" w:type="dxa"/>
          </w:tcPr>
          <w:p w:rsidR="00736931" w:rsidRDefault="00736931" w:rsidP="00DF47B1">
            <w:pPr>
              <w:jc w:val="center"/>
            </w:pPr>
            <w:r>
              <w:t>xxx</w:t>
            </w:r>
          </w:p>
        </w:tc>
      </w:tr>
    </w:tbl>
    <w:p w:rsidR="00736931" w:rsidRPr="00111330" w:rsidRDefault="00736931" w:rsidP="00AB2652">
      <w:pPr>
        <w:spacing w:after="0"/>
        <w:jc w:val="both"/>
      </w:pPr>
    </w:p>
    <w:sectPr w:rsidR="00736931" w:rsidRPr="00111330" w:rsidSect="0078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F0673"/>
    <w:multiLevelType w:val="hybridMultilevel"/>
    <w:tmpl w:val="77B0F942"/>
    <w:lvl w:ilvl="0" w:tplc="143A5766">
      <w:start w:val="3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D559F"/>
    <w:rsid w:val="00070E19"/>
    <w:rsid w:val="00111330"/>
    <w:rsid w:val="004223D8"/>
    <w:rsid w:val="00736931"/>
    <w:rsid w:val="007863BA"/>
    <w:rsid w:val="008379CF"/>
    <w:rsid w:val="00AB2652"/>
    <w:rsid w:val="00BC5443"/>
    <w:rsid w:val="00ED559F"/>
    <w:rsid w:val="00EE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3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5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36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etudiant</dc:creator>
  <cp:keywords/>
  <dc:description/>
  <cp:lastModifiedBy>etudiant</cp:lastModifiedBy>
  <cp:revision>7</cp:revision>
  <dcterms:created xsi:type="dcterms:W3CDTF">2010-10-25T06:11:00Z</dcterms:created>
  <dcterms:modified xsi:type="dcterms:W3CDTF">2010-10-26T21:06:00Z</dcterms:modified>
</cp:coreProperties>
</file>